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480" w:firstLine="0"/>
        <w:rPr/>
      </w:pPr>
      <w:r w:rsidDel="00000000" w:rsidR="00000000" w:rsidRPr="00000000">
        <w:rPr>
          <w:rtl w:val="0"/>
        </w:rPr>
        <w:t xml:space="preserve">Aratz Mendizabal Lete</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rtl w:val="0"/>
        </w:rPr>
      </w:r>
    </w:p>
    <w:p w:rsidR="00000000" w:rsidDel="00000000" w:rsidP="00000000" w:rsidRDefault="00000000" w:rsidRPr="00000000" w14:paraId="00000004">
      <w:pPr>
        <w:rPr>
          <w:b w:val="1"/>
          <w:u w:val="single"/>
        </w:rPr>
      </w:pPr>
      <w:r w:rsidDel="00000000" w:rsidR="00000000" w:rsidRPr="00000000">
        <w:rPr>
          <w:b w:val="1"/>
          <w:u w:val="single"/>
          <w:rtl w:val="0"/>
        </w:rPr>
        <w:t xml:space="preserve">1. IKASKUNTZAREN TEORIAK</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Ikaskuntzaren ikuspegia aztertuko dugu gai honetan. Hiru teoria garrantsitzu nabarmentzen dira eta teoria honek, garapena ikaskuntzaren ondorio dela jakinaraziko digu.</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Baldintzapen klasikoa</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Baldintzapen operantea edota instrumentala</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Ikaskuntza soziala</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Ikaskuntza honek pertsonaren jarrera eta jarrera horretan inguruneak duen eragina izango du ardatz. Helburu nagusia, jokabidea kontrolatzea eta ikaskuntzaren oinarrizko legeak adin guztietan baliagarria izatea da.</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i w:val="1"/>
          <w:u w:val="single"/>
        </w:rPr>
      </w:pPr>
      <w:r w:rsidDel="00000000" w:rsidR="00000000" w:rsidRPr="00000000">
        <w:rPr>
          <w:i w:val="1"/>
          <w:u w:val="single"/>
          <w:rtl w:val="0"/>
        </w:rPr>
        <w:t xml:space="preserve">1.1 BALDINTZAPEN KLASIKOA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Baldintzapen klasikoaren teoriaren ustetan, gizakiok eta animaliok gertakari baten aurrean erantzuna ematen ikasten dute, ematen den erantzun hori modu automatikoan izaten da (portaera). </w:t>
      </w:r>
    </w:p>
    <w:p w:rsidR="00000000" w:rsidDel="00000000" w:rsidP="00000000" w:rsidRDefault="00000000" w:rsidRPr="00000000" w14:paraId="00000011">
      <w:pPr>
        <w:rPr/>
      </w:pPr>
      <w:r w:rsidDel="00000000" w:rsidR="00000000" w:rsidRPr="00000000">
        <w:rPr>
          <w:rtl w:val="0"/>
        </w:rPr>
        <w:t xml:space="preserve"> Adibidea: Watsonek egin zuen bezela, umetxo bati pelutxezko sagutxo bat erakutsi zion, umeak sagua hartzeko ahalegina egiten zuenean, zarata beldurgarri bat egiten zuen Watsonek. Azkenean, umea sagua edota saguaren antza zuen beste objetu bat ikustearekin beldurtzen zen. Hortaz, erantzun emozionala baldintzapen eta ikaskuntzaren ondorio da.</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i w:val="1"/>
          <w:u w:val="single"/>
          <w:rtl w:val="0"/>
        </w:rPr>
        <w:t xml:space="preserve">1.2 BALDINTZAPEN OPERANTEA</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Baldintzapen operantea pertsonen jokaeran datza, hau da; Pertsonok ekintza eta jokabide asko egiten ditugu askotan, hortaz, pertsona bakoitzak erabakitzen du nola jokatu.</w:t>
      </w:r>
    </w:p>
    <w:p w:rsidR="00000000" w:rsidDel="00000000" w:rsidP="00000000" w:rsidRDefault="00000000" w:rsidRPr="00000000" w14:paraId="00000016">
      <w:pPr>
        <w:rPr/>
      </w:pPr>
      <w:r w:rsidDel="00000000" w:rsidR="00000000" w:rsidRPr="00000000">
        <w:rPr>
          <w:rtl w:val="0"/>
        </w:rPr>
        <w:t xml:space="preserve">Portaera horiek, ondorioa jakin bat eragiten dute. Portaera hori positiboa bada, organismoak errepikatuko du. Baina portaera hori negatiboa bada, ez du errepikatuko.</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i w:val="1"/>
          <w:u w:val="single"/>
          <w:rtl w:val="0"/>
        </w:rPr>
        <w:t xml:space="preserve">1.3 IKASKUNTZA SOZIALA</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Ikaskuntza soziala, besteei begiratuz ikastean datza, ereduen behaketaren bidez gaitasun berriak eskuratzea. Haurrak, jokamolde arau asko bereganatzen ditu bere ereduen bidez, eta horrek bere moldaketan eta sozializazioan laguntzen dio.</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Adibidea: Nire anaia txikiak, niri txakurra laztantzen ikusita, berak hori ikastea.</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u w:val="single"/>
        </w:rPr>
      </w:pPr>
      <w:r w:rsidDel="00000000" w:rsidR="00000000" w:rsidRPr="00000000">
        <w:rPr>
          <w:b w:val="1"/>
          <w:u w:val="single"/>
          <w:rtl w:val="0"/>
        </w:rPr>
        <w:t xml:space="preserve">2. TEORIA KOGNITIBOAK</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i w:val="1"/>
          <w:u w:val="single"/>
        </w:rPr>
      </w:pPr>
      <w:r w:rsidDel="00000000" w:rsidR="00000000" w:rsidRPr="00000000">
        <w:rPr>
          <w:i w:val="1"/>
          <w:u w:val="single"/>
          <w:rtl w:val="0"/>
        </w:rPr>
        <w:t xml:space="preserve">2.1 EPISTEMOLOGIA GENETIKOA: Jean Piaget (1896-1980)</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Ezagutza eskuratu eta garatzeko prozesuak aztertzen dituen arloa da. Haurren ikasketa prozesuak ikertzen ditu bereziki. Hiru fase bereizten dira</w:t>
      </w:r>
    </w:p>
    <w:p w:rsidR="00000000" w:rsidDel="00000000" w:rsidP="00000000" w:rsidRDefault="00000000" w:rsidRPr="00000000" w14:paraId="00000024">
      <w:pPr>
        <w:rPr/>
      </w:pPr>
      <w:r w:rsidDel="00000000" w:rsidR="00000000" w:rsidRPr="00000000">
        <w:rPr>
          <w:rtl w:val="0"/>
        </w:rPr>
        <w:t xml:space="preserve">-Asimilazioa, pertsonak gertaera berriak nabaritzen duenean</w:t>
      </w:r>
    </w:p>
    <w:p w:rsidR="00000000" w:rsidDel="00000000" w:rsidP="00000000" w:rsidRDefault="00000000" w:rsidRPr="00000000" w14:paraId="00000025">
      <w:pPr>
        <w:rPr/>
      </w:pPr>
      <w:r w:rsidDel="00000000" w:rsidR="00000000" w:rsidRPr="00000000">
        <w:rPr>
          <w:rtl w:val="0"/>
        </w:rPr>
        <w:t xml:space="preserve">-Egokitzapena, gertaera horiek egoki interpretatzen direnean.</w:t>
      </w:r>
    </w:p>
    <w:p w:rsidR="00000000" w:rsidDel="00000000" w:rsidP="00000000" w:rsidRDefault="00000000" w:rsidRPr="00000000" w14:paraId="00000026">
      <w:pPr>
        <w:rPr/>
      </w:pPr>
      <w:r w:rsidDel="00000000" w:rsidR="00000000" w:rsidRPr="00000000">
        <w:rPr>
          <w:rtl w:val="0"/>
        </w:rPr>
        <w:t xml:space="preserve">-Oreka, asimilazio eta egokitzapen prozesuen arteko elkarrekintzaren azken emaitza.</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u w:val="single"/>
        </w:rPr>
      </w:pPr>
      <w:r w:rsidDel="00000000" w:rsidR="00000000" w:rsidRPr="00000000">
        <w:rPr>
          <w:i w:val="1"/>
          <w:u w:val="single"/>
          <w:rtl w:val="0"/>
        </w:rPr>
        <w:t xml:space="preserve">2.2 INFORMAZIO PROZESAKETAREN EREDUA</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Giza adimena ordenagailu baten gisakoa dela aztertzen du teoria honek, hau da; informazio-prozesatzearen teorialariek honela ikusten dute ezagutza bidezko garapena: adinarekin lotuta adimenaren hardwarean eta softwarean gertatzen diren aldaketen antzera.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Prozesu etengabea dela diote teorialariek eta ez dela etapetan gertatzen. Litekeena da informaziorako erabiltzen diren estrategiak haurtzaroan eta nerabezaroan mailaz maila joatea.</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b w:val="1"/>
          <w:u w:val="single"/>
          <w:rtl w:val="0"/>
        </w:rPr>
        <w:t xml:space="preserve">3. TEORIA ETOLOGIKOAK</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u w:val="single"/>
        </w:rPr>
      </w:pPr>
      <w:r w:rsidDel="00000000" w:rsidR="00000000" w:rsidRPr="00000000">
        <w:rPr>
          <w:i w:val="1"/>
          <w:u w:val="single"/>
          <w:rtl w:val="0"/>
        </w:rPr>
        <w:t xml:space="preserve">3.1 ETOLOGIA KLASIKOA</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u w:val="single"/>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Etologoek espezie guztien partaideak biologikoki programatutako hainbat jokabiderekin jaiotzen direla uste dute. Hala ere, onartzen dute predisposizio biologikoak soilik ez duela garapena bermatzen, baizik eta beharrezkoa dela ingurunearen papera.</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Bestetik, bi ideia azpimarratzen dituzte: Haurra jaiotzerakoan ez dela tabula rasa bat, baizik eta zenbait jokabide zehatzekin jaiotzen dela eta epe zehatz bat dagoela filogenesiaren ondorioz eman behar diren aldaketak emateko.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u w:val="single"/>
        </w:rPr>
      </w:pPr>
      <w:r w:rsidDel="00000000" w:rsidR="00000000" w:rsidRPr="00000000">
        <w:rPr>
          <w:i w:val="1"/>
          <w:u w:val="single"/>
          <w:rtl w:val="0"/>
        </w:rPr>
        <w:t xml:space="preserve">3.2 GIZA ETOLOGIA: Atxikimenduaren teoria.</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u w:val="single"/>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Teoria honek, lotura esperientzia goiztiarrek geroagoko garapenean duten garrantzia berretsi du, hainbat gaitasunen eta jokabideren eta garapenaren artean dagoen erlazioa frogatu du, eta garapen afektiboari buruzko azalpen garrantzitsuak eman ditu</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u w:val="single"/>
        </w:rPr>
      </w:pPr>
      <w:r w:rsidDel="00000000" w:rsidR="00000000" w:rsidRPr="00000000">
        <w:rPr>
          <w:b w:val="1"/>
          <w:u w:val="single"/>
          <w:rtl w:val="0"/>
        </w:rPr>
        <w:t xml:space="preserve">4. TESTUINGURUNEAREN TEORIAK</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i w:val="1"/>
          <w:u w:val="single"/>
        </w:rPr>
      </w:pPr>
      <w:r w:rsidDel="00000000" w:rsidR="00000000" w:rsidRPr="00000000">
        <w:rPr>
          <w:i w:val="1"/>
          <w:u w:val="single"/>
          <w:rtl w:val="0"/>
        </w:rPr>
        <w:t xml:space="preserve">4.1 TEORIA SOZIOKULTURALA: Lev S. Vygotski (1896-1934)</w:t>
      </w:r>
    </w:p>
    <w:p w:rsidR="00000000" w:rsidDel="00000000" w:rsidP="00000000" w:rsidRDefault="00000000" w:rsidRPr="00000000" w14:paraId="0000003D">
      <w:pPr>
        <w:rPr>
          <w:i w:val="1"/>
          <w:u w:val="single"/>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Kulturak garapenean duen eragina aztertzea zen haren interes nagusia. Haren ustez, talde jakin batek une jakin batean dituen ohiturak eta talde horrek historian zehar izan dituen lorpen guztiak daude kultuaren barruan. Uste zuen umeak testuinguru soziokulturalaren eta historikoaren eragina duela, eta, horren ondorioz, umeak testuinguru horretan eragin zuzena duela.</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u w:val="single"/>
        </w:rPr>
      </w:pPr>
      <w:r w:rsidDel="00000000" w:rsidR="00000000" w:rsidRPr="00000000">
        <w:rPr>
          <w:u w:val="single"/>
          <w:rtl w:val="0"/>
        </w:rPr>
        <w:t xml:space="preserve">-Formazio bikoitzaren legea:</w:t>
      </w:r>
    </w:p>
    <w:p w:rsidR="00000000" w:rsidDel="00000000" w:rsidP="00000000" w:rsidRDefault="00000000" w:rsidRPr="00000000" w14:paraId="00000041">
      <w:pPr>
        <w:rPr>
          <w:u w:val="single"/>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Lege honen arabera, funtzio psikologiko gorenak, hala nola arreta boluntarioa, mintzaira eta borondatea (zerbait nahita egiteko gaitasuna), bi aldiz agertzen dira: lehenengo, maila sozialean, hau da, pertsonen artean, eta gero, maila indibidualean (barneratze prozesu baten bidez).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u w:val="single"/>
        </w:rPr>
      </w:pPr>
      <w:r w:rsidDel="00000000" w:rsidR="00000000" w:rsidRPr="00000000">
        <w:rPr>
          <w:u w:val="single"/>
          <w:rtl w:val="0"/>
        </w:rPr>
        <w:t xml:space="preserve">-Garapen hurbileko eremua:</w:t>
      </w:r>
    </w:p>
    <w:p w:rsidR="00000000" w:rsidDel="00000000" w:rsidP="00000000" w:rsidRDefault="00000000" w:rsidRPr="00000000" w14:paraId="00000045">
      <w:pPr>
        <w:rPr>
          <w:u w:val="single"/>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Giza harremanen bidez helduok haurraren garapen psikologikoan eragin ona izan nahi badugu, haurraren garapen hurbileko eremuan eragin behar dugu. Vigotskik bi garapen maila bereizi zituen: Garapen erreala, inoren laguntzarik gabe egiten dituen era guztietako eragiketek adierazten dutena. Bestetik, norbera baino helduago diren beste pertsona batzuen laguntza egokiaren bitartez egiten dituen eragiketek adierazten dutena da garapen maila potentziala.</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i w:val="1"/>
          <w:u w:val="single"/>
        </w:rPr>
      </w:pPr>
      <w:r w:rsidDel="00000000" w:rsidR="00000000" w:rsidRPr="00000000">
        <w:rPr>
          <w:i w:val="1"/>
          <w:u w:val="single"/>
          <w:rtl w:val="0"/>
        </w:rPr>
        <w:t xml:space="preserve">4.2 TEORIA EKOLOGIKOA: Urie Bronfenbrenner (1917-2005)</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Garapenaren ingurune-sistemaz duten ikuspegia da. Bost ingurumen-sistematan oinarritzen da; hurbileko pertsonen arteko elkarrekintzak nahiz kulturan oinarritutako eragin zabalak biltzen ditu:</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  • Mikrosistema: norbanakoaren bizi-eremua.</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 • Mesosistema: mikrosistemen loturak edo testuinguruen arteko konexioak biltzen ditu. </w:t>
      </w:r>
    </w:p>
    <w:p w:rsidR="00000000" w:rsidDel="00000000" w:rsidP="00000000" w:rsidRDefault="00000000" w:rsidRPr="00000000" w14:paraId="0000004F">
      <w:pPr>
        <w:rPr/>
      </w:pPr>
      <w:r w:rsidDel="00000000" w:rsidR="00000000" w:rsidRPr="00000000">
        <w:rPr>
          <w:rtl w:val="0"/>
        </w:rPr>
        <w:t xml:space="preserve">Esate baterako, familia-esperientzien eta eskolaesperientzien artekoak.</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 • Exosistema: norbanakoak horretan eginkizun aktiboa ez izanda ere, gizarte testuinguru bateko esperientziek (komunikabideak, gizartezerbitzuak, auzo elkarteak eta abar) norbanakoaren testuinguru hurbilean eragiten dute.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 Makrosistema: norbanakoaren ingurune kulturala. belaunaldi batetik bestera igarotzen den pertsona talde baten jokabide-ereduek, sinesmenek eta beste hainbat ezaugarrik osatzen dutela kultura.</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 • Kronosistema: bizitzan zehar gertatzen diren gertakarien ereduak eta ingurune trantsizioak, baita eragin sozio-historiakoak ere.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Oraindik ere kritikak jasotzen ditu teoria honek, prozesu kognitiboei arreta desegokia ematen dielako eta oinarri biologikoei oso arrreta txikia ematen dielako.</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