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chitects Daughter" w:cs="Architects Daughter" w:eastAsia="Architects Daughter" w:hAnsi="Architects Daughter"/>
          <w:b w:val="1"/>
          <w:sz w:val="48"/>
          <w:szCs w:val="48"/>
          <w:u w:val="single"/>
        </w:rPr>
      </w:pPr>
      <w:r w:rsidDel="00000000" w:rsidR="00000000" w:rsidRPr="00000000">
        <w:rPr>
          <w:rFonts w:ascii="Architects Daughter" w:cs="Architects Daughter" w:eastAsia="Architects Daughter" w:hAnsi="Architects Daughter"/>
          <w:b w:val="1"/>
          <w:sz w:val="48"/>
          <w:szCs w:val="48"/>
          <w:u w:val="single"/>
          <w:rtl w:val="0"/>
        </w:rPr>
        <w:t xml:space="preserve">2.Testua –Iruzkina-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A.R Radcliffe-Brownek, 1968an, </w:t>
      </w:r>
      <w:r w:rsidDel="00000000" w:rsidR="00000000" w:rsidRPr="00000000">
        <w:rPr>
          <w:rFonts w:ascii="Arial" w:cs="Arial" w:eastAsia="Arial" w:hAnsi="Arial"/>
          <w:i w:val="1"/>
          <w:rtl w:val="0"/>
        </w:rPr>
        <w:t xml:space="preserve">Structure et fonction dans la société primitive</w:t>
      </w:r>
      <w:r w:rsidDel="00000000" w:rsidR="00000000" w:rsidRPr="00000000">
        <w:rPr>
          <w:rFonts w:ascii="Arial" w:cs="Arial" w:eastAsia="Arial" w:hAnsi="Arial"/>
          <w:rtl w:val="0"/>
        </w:rPr>
        <w:t xml:space="preserve"> liburua argitaratu zuen, non, kultura eta gizarte errealitatearen arteko harremanak agertzen dira. Bertan kultura hitza ulertzeko modu bat baino gehio dagoela jakinarazten digu eta bere ideiak azalduz eta beste hainbatena kritikatuz, bereiztera eramaten gaitu, kultura eta gizarte errealitatea hitzen definizioen artean.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Antropologia eta gizarte langintza ikasgaian ikusi dugun moduan, kultura oinarrizko kontzeptu modura dugu antropologian. Kulturan errealitatea egonkorra izan daitekela eta baita ere aldakorra ikus dezakegu. Iraunkor mantentzen diren elementuek egitura soziala adieraziko dute eta hortaz, gizarte errealitatea ere bai.</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Testuan aipatzen diren bezala, badaude hainbat kontzeptu garrantzitsu non, ideia hauek batzen dira. Kultura bera, gizarte bizitzaren formatzat joa dagoena, kultura tradizioa, hitzak dioen modura, egonkor mantendu diren kultura muinoak izango dira. Bi ideia edo kontzeptu hauek, gizarte-bizitzaren funtsez da desberdina animaliekiko bizitza sozialetatik. Kultura batek baino gehiagok osatzen dute hortaz gizarte errealitatea, bertan batzen baitdira bizimodu desberdinen talde handia, gizartea deiturikoa.</w:t>
      </w:r>
    </w:p>
    <w:p w:rsidR="00000000" w:rsidDel="00000000" w:rsidP="00000000" w:rsidRDefault="00000000" w:rsidRPr="00000000">
      <w:pP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Ondorioz, Gizarte antropologiaren ikergaia, kultura da eta hark forma eta eduki anitzak hartu ditzakez. Aurretik esan bezala funtsezko oinarria da kultura, non gizarte bateko kideek ikasitako eta elkarrekin amankomunean dituzten ideiak eta ekoizpenak adierazten diren. Testua aztertuz, batzen dugun ideia nagusia harturik, kontura gaitezke, gizarte-bizitzak hartzen duen formen iraupena eta aldaketak aztertzen dituela soziologia konparatiboak eta antropologiak aldiz, kultura-tradizioen iraupena eta aldaketak.</w:t>
      </w:r>
    </w:p>
    <w:p w:rsidR="00000000" w:rsidDel="00000000" w:rsidP="00000000" w:rsidRDefault="00000000" w:rsidRPr="00000000">
      <w:pPr>
        <w:contextualSpacing w:val="0"/>
        <w:rPr>
          <w:rFonts w:ascii="Arial" w:cs="Arial" w:eastAsia="Arial" w:hAnsi="Arial"/>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chitects Daughter"/>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