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38" w:rsidRPr="00917EF6" w:rsidRDefault="002D5C65">
      <w:pPr>
        <w:jc w:val="center"/>
        <w:rPr>
          <w:rFonts w:ascii="Calibri" w:eastAsia="Calibri" w:hAnsi="Calibri" w:cs="Calibri"/>
          <w:sz w:val="40"/>
          <w:szCs w:val="40"/>
          <w:lang w:val="eu-ES"/>
        </w:rPr>
      </w:pPr>
      <w:r w:rsidRPr="00917EF6">
        <w:rPr>
          <w:rFonts w:ascii="Calibri" w:eastAsia="Calibri" w:hAnsi="Calibri" w:cs="Calibri"/>
          <w:sz w:val="40"/>
          <w:szCs w:val="40"/>
          <w:lang w:val="eu-ES"/>
        </w:rPr>
        <w:t>14. GAIA: EGILETZA ETA PARTAIDETZA</w:t>
      </w:r>
    </w:p>
    <w:p w:rsidR="00D93D38" w:rsidRPr="00917EF6" w:rsidRDefault="00D93D38">
      <w:pPr>
        <w:rPr>
          <w:rFonts w:ascii="Calibri" w:eastAsia="Calibri" w:hAnsi="Calibri" w:cs="Calibri"/>
          <w:sz w:val="24"/>
          <w:szCs w:val="24"/>
          <w:lang w:val="eu-ES"/>
        </w:rPr>
      </w:pPr>
      <w:bookmarkStart w:id="0" w:name="_GoBack"/>
      <w:bookmarkEnd w:id="0"/>
    </w:p>
    <w:p w:rsidR="00D93D38" w:rsidRPr="00917EF6" w:rsidRDefault="002D5C65">
      <w:pPr>
        <w:rPr>
          <w:rFonts w:ascii="Calibri" w:eastAsia="Calibri" w:hAnsi="Calibri" w:cs="Calibri"/>
          <w:b/>
          <w:sz w:val="28"/>
          <w:szCs w:val="28"/>
          <w:lang w:val="eu-ES"/>
        </w:rPr>
      </w:pPr>
      <w:r w:rsidRPr="00917EF6">
        <w:rPr>
          <w:rFonts w:ascii="Calibri" w:eastAsia="Calibri" w:hAnsi="Calibri" w:cs="Calibri"/>
          <w:b/>
          <w:sz w:val="28"/>
          <w:szCs w:val="28"/>
          <w:lang w:val="eu-ES"/>
        </w:rPr>
        <w:t>14.1. ARAUKETA</w:t>
      </w:r>
    </w:p>
    <w:p w:rsidR="00D93D38" w:rsidRPr="00917EF6" w:rsidRDefault="00D93D38">
      <w:pPr>
        <w:rPr>
          <w:rFonts w:ascii="Calibri" w:eastAsia="Calibri" w:hAnsi="Calibri" w:cs="Calibri"/>
          <w:b/>
          <w:sz w:val="28"/>
          <w:szCs w:val="28"/>
          <w:lang w:val="eu-ES"/>
        </w:rPr>
      </w:pP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 xml:space="preserve">Kode Penaleko 27,28 eta 29. </w:t>
      </w:r>
      <w:proofErr w:type="spellStart"/>
      <w:r w:rsidRPr="00917EF6">
        <w:rPr>
          <w:rFonts w:ascii="Calibri" w:eastAsia="Calibri" w:hAnsi="Calibri" w:cs="Calibri"/>
          <w:sz w:val="24"/>
          <w:szCs w:val="24"/>
          <w:lang w:val="eu-ES"/>
        </w:rPr>
        <w:t>art</w:t>
      </w:r>
      <w:proofErr w:type="spellEnd"/>
      <w:r w:rsidRPr="00917EF6">
        <w:rPr>
          <w:rFonts w:ascii="Calibri" w:eastAsia="Calibri" w:hAnsi="Calibri" w:cs="Calibri"/>
          <w:sz w:val="24"/>
          <w:szCs w:val="24"/>
          <w:lang w:val="eu-ES"/>
        </w:rPr>
        <w:t xml:space="preserve"> arautzen dira.</w:t>
      </w: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 xml:space="preserve">Estalketak ez du osatzen partaidetza gradurik, nahiz eta oso antzekoak diren gertaerak arautu </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b/>
          <w:sz w:val="28"/>
          <w:szCs w:val="28"/>
          <w:lang w:val="eu-ES"/>
        </w:rPr>
      </w:pPr>
      <w:r w:rsidRPr="00917EF6">
        <w:rPr>
          <w:rFonts w:ascii="Calibri" w:eastAsia="Calibri" w:hAnsi="Calibri" w:cs="Calibri"/>
          <w:b/>
          <w:sz w:val="28"/>
          <w:szCs w:val="28"/>
          <w:lang w:val="eu-ES"/>
        </w:rPr>
        <w:t>14.2 EGILETZA</w:t>
      </w:r>
    </w:p>
    <w:p w:rsidR="00D93D38" w:rsidRPr="00917EF6" w:rsidRDefault="00D93D38">
      <w:pPr>
        <w:rPr>
          <w:rFonts w:ascii="Calibri" w:eastAsia="Calibri" w:hAnsi="Calibri" w:cs="Calibri"/>
          <w:b/>
          <w:sz w:val="24"/>
          <w:szCs w:val="24"/>
          <w:lang w:val="eu-ES"/>
        </w:rPr>
      </w:pPr>
    </w:p>
    <w:p w:rsidR="00D93D38" w:rsidRPr="00917EF6" w:rsidRDefault="002D5C65">
      <w:pPr>
        <w:rPr>
          <w:rFonts w:ascii="Calibri" w:eastAsia="Calibri" w:hAnsi="Calibri" w:cs="Calibri"/>
          <w:sz w:val="24"/>
          <w:szCs w:val="24"/>
          <w:lang w:val="eu-ES"/>
        </w:rPr>
      </w:pPr>
      <w:proofErr w:type="spellStart"/>
      <w:r w:rsidRPr="00917EF6">
        <w:rPr>
          <w:rFonts w:ascii="Calibri" w:eastAsia="Calibri" w:hAnsi="Calibri" w:cs="Calibri"/>
          <w:sz w:val="24"/>
          <w:szCs w:val="24"/>
          <w:lang w:val="eu-ES"/>
        </w:rPr>
        <w:t>Egiletza</w:t>
      </w:r>
      <w:proofErr w:type="spellEnd"/>
      <w:r w:rsidRPr="00917EF6">
        <w:rPr>
          <w:rFonts w:ascii="Calibri" w:eastAsia="Calibri" w:hAnsi="Calibri" w:cs="Calibri"/>
          <w:sz w:val="24"/>
          <w:szCs w:val="24"/>
          <w:lang w:val="eu-ES"/>
        </w:rPr>
        <w:t xml:space="preserve"> KP 27.art dago araututa.</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 xml:space="preserve">Egile mota ezberdinak daude: </w:t>
      </w:r>
    </w:p>
    <w:p w:rsidR="00D93D38" w:rsidRPr="00917EF6" w:rsidRDefault="00D93D38">
      <w:pPr>
        <w:ind w:left="360"/>
        <w:jc w:val="both"/>
        <w:rPr>
          <w:rFonts w:ascii="Calibri" w:eastAsia="Calibri" w:hAnsi="Calibri" w:cs="Calibri"/>
          <w:sz w:val="24"/>
          <w:szCs w:val="24"/>
          <w:lang w:val="eu-ES"/>
        </w:rPr>
      </w:pPr>
    </w:p>
    <w:p w:rsidR="00D93D38" w:rsidRPr="00917EF6" w:rsidRDefault="002D5C65">
      <w:pPr>
        <w:numPr>
          <w:ilvl w:val="0"/>
          <w:numId w:val="5"/>
        </w:numPr>
        <w:contextualSpacing/>
        <w:jc w:val="both"/>
        <w:rPr>
          <w:rFonts w:ascii="Calibri" w:eastAsia="Calibri" w:hAnsi="Calibri" w:cs="Calibri"/>
          <w:sz w:val="24"/>
          <w:szCs w:val="24"/>
          <w:lang w:val="eu-ES"/>
        </w:rPr>
      </w:pPr>
      <w:r w:rsidRPr="00917EF6">
        <w:rPr>
          <w:rFonts w:ascii="Calibri" w:eastAsia="Calibri" w:hAnsi="Calibri" w:cs="Calibri"/>
          <w:b/>
          <w:sz w:val="24"/>
          <w:szCs w:val="24"/>
          <w:lang w:val="eu-ES"/>
        </w:rPr>
        <w:t>Benetako egilea</w:t>
      </w:r>
      <w:r w:rsidRPr="00917EF6">
        <w:rPr>
          <w:rFonts w:ascii="Calibri" w:eastAsia="Calibri" w:hAnsi="Calibri" w:cs="Calibri"/>
          <w:sz w:val="24"/>
          <w:szCs w:val="24"/>
          <w:lang w:val="eu-ES"/>
        </w:rPr>
        <w:t>: KP 28.artikuluaren lehen zatian aipaturik agertzen direnak benetako egileak dira eta besteak autorearekin parekatzen direnak (parekatutako egilea den arren, zigor berdina ezarriko zaie), hau da, autorearen ez</w:t>
      </w:r>
      <w:r w:rsidRPr="00917EF6">
        <w:rPr>
          <w:rFonts w:ascii="Calibri" w:eastAsia="Calibri" w:hAnsi="Calibri" w:cs="Calibri"/>
          <w:sz w:val="24"/>
          <w:szCs w:val="24"/>
          <w:lang w:val="eu-ES"/>
        </w:rPr>
        <w:t>inbesteko laguntzaileak.</w:t>
      </w:r>
    </w:p>
    <w:p w:rsidR="00D93D38" w:rsidRPr="00917EF6" w:rsidRDefault="002D5C65">
      <w:pPr>
        <w:numPr>
          <w:ilvl w:val="1"/>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Egitatea eurek bakarrik burutzen dutenak</w:t>
      </w:r>
    </w:p>
    <w:p w:rsidR="00D93D38" w:rsidRPr="00917EF6" w:rsidRDefault="002D5C65">
      <w:pPr>
        <w:numPr>
          <w:ilvl w:val="1"/>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Taldeka burutzen dutenak (</w:t>
      </w:r>
      <w:proofErr w:type="spellStart"/>
      <w:r w:rsidRPr="00917EF6">
        <w:rPr>
          <w:rFonts w:ascii="Calibri" w:eastAsia="Calibri" w:hAnsi="Calibri" w:cs="Calibri"/>
          <w:sz w:val="24"/>
          <w:szCs w:val="24"/>
          <w:lang w:val="eu-ES"/>
        </w:rPr>
        <w:t>egilekideak</w:t>
      </w:r>
      <w:proofErr w:type="spellEnd"/>
      <w:r w:rsidRPr="00917EF6">
        <w:rPr>
          <w:rFonts w:ascii="Calibri" w:eastAsia="Calibri" w:hAnsi="Calibri" w:cs="Calibri"/>
          <w:sz w:val="24"/>
          <w:szCs w:val="24"/>
          <w:lang w:val="eu-ES"/>
        </w:rPr>
        <w:t>)</w:t>
      </w:r>
    </w:p>
    <w:p w:rsidR="00D93D38" w:rsidRPr="00917EF6" w:rsidRDefault="002D5C65">
      <w:pPr>
        <w:numPr>
          <w:ilvl w:val="1"/>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 xml:space="preserve">Edo beste edonor bitarteko gisa erabiltzen dutenak (bitarteko egileak) </w:t>
      </w:r>
    </w:p>
    <w:p w:rsidR="00D93D38" w:rsidRPr="00917EF6" w:rsidRDefault="002D5C65">
      <w:pPr>
        <w:numPr>
          <w:ilvl w:val="1"/>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KP beste bi figura ezartzen ditu: eragile edo induktorea eta ezinbesteko lagunt</w:t>
      </w:r>
      <w:r w:rsidRPr="00917EF6">
        <w:rPr>
          <w:rFonts w:ascii="Calibri" w:eastAsia="Calibri" w:hAnsi="Calibri" w:cs="Calibri"/>
          <w:sz w:val="24"/>
          <w:szCs w:val="24"/>
          <w:lang w:val="eu-ES"/>
        </w:rPr>
        <w:t>zailea; teknikoki ez dira egileak, baina kodeak egiletzat hartzen ditu beraz, zigor bera ezarriko zaie.</w:t>
      </w:r>
    </w:p>
    <w:p w:rsidR="00D93D38" w:rsidRPr="00917EF6" w:rsidRDefault="002D5C65">
      <w:pPr>
        <w:numPr>
          <w:ilvl w:val="1"/>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KP desberdintzen ditu baita egileak eta partaidea. Kontzeptualki partaidea beti da egilea.</w:t>
      </w:r>
    </w:p>
    <w:p w:rsidR="00D93D38" w:rsidRPr="00917EF6" w:rsidRDefault="002D5C65">
      <w:pPr>
        <w:numPr>
          <w:ilvl w:val="1"/>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Egile eta partaideak desberdintzeko teoria batzuk daude: (gra</w:t>
      </w:r>
      <w:r w:rsidRPr="00917EF6">
        <w:rPr>
          <w:rFonts w:ascii="Calibri" w:eastAsia="Calibri" w:hAnsi="Calibri" w:cs="Calibri"/>
          <w:sz w:val="24"/>
          <w:szCs w:val="24"/>
          <w:lang w:val="eu-ES"/>
        </w:rPr>
        <w:t xml:space="preserve">du bat </w:t>
      </w:r>
      <w:proofErr w:type="spellStart"/>
      <w:r w:rsidRPr="00917EF6">
        <w:rPr>
          <w:rFonts w:ascii="Calibri" w:eastAsia="Calibri" w:hAnsi="Calibri" w:cs="Calibri"/>
          <w:sz w:val="24"/>
          <w:szCs w:val="24"/>
          <w:lang w:val="eu-ES"/>
        </w:rPr>
        <w:t>gutxiagaoko</w:t>
      </w:r>
      <w:proofErr w:type="spellEnd"/>
      <w:r w:rsidRPr="00917EF6">
        <w:rPr>
          <w:rFonts w:ascii="Calibri" w:eastAsia="Calibri" w:hAnsi="Calibri" w:cs="Calibri"/>
          <w:sz w:val="24"/>
          <w:szCs w:val="24"/>
          <w:lang w:val="eu-ES"/>
        </w:rPr>
        <w:t xml:space="preserve"> zigorra ezarriko da)</w:t>
      </w:r>
    </w:p>
    <w:p w:rsidR="00D93D38" w:rsidRPr="00917EF6" w:rsidRDefault="002D5C65">
      <w:pPr>
        <w:numPr>
          <w:ilvl w:val="2"/>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Teoriak objektibo formala</w:t>
      </w:r>
    </w:p>
    <w:p w:rsidR="00D93D38" w:rsidRPr="00917EF6" w:rsidRDefault="002D5C65">
      <w:pPr>
        <w:numPr>
          <w:ilvl w:val="2"/>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Teoria objektibo materiala</w:t>
      </w:r>
    </w:p>
    <w:p w:rsidR="00D93D38" w:rsidRPr="00917EF6" w:rsidRDefault="002D5C65">
      <w:pPr>
        <w:numPr>
          <w:ilvl w:val="2"/>
          <w:numId w:val="5"/>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Teoria objektibo subjektiboa</w:t>
      </w:r>
    </w:p>
    <w:p w:rsidR="00D93D38" w:rsidRPr="00917EF6" w:rsidRDefault="00D93D38">
      <w:pPr>
        <w:ind w:left="1440"/>
        <w:jc w:val="both"/>
        <w:rPr>
          <w:rFonts w:ascii="Calibri" w:eastAsia="Calibri" w:hAnsi="Calibri" w:cs="Calibri"/>
          <w:sz w:val="24"/>
          <w:szCs w:val="24"/>
          <w:lang w:val="eu-ES"/>
        </w:rPr>
      </w:pPr>
    </w:p>
    <w:p w:rsidR="00D93D38" w:rsidRPr="00917EF6" w:rsidRDefault="002D5C65">
      <w:pPr>
        <w:numPr>
          <w:ilvl w:val="0"/>
          <w:numId w:val="3"/>
        </w:numPr>
        <w:contextualSpacing/>
        <w:jc w:val="both"/>
        <w:rPr>
          <w:rFonts w:ascii="Calibri" w:eastAsia="Calibri" w:hAnsi="Calibri" w:cs="Calibri"/>
          <w:b/>
          <w:sz w:val="24"/>
          <w:szCs w:val="24"/>
          <w:lang w:val="eu-ES"/>
        </w:rPr>
      </w:pPr>
      <w:r w:rsidRPr="00917EF6">
        <w:rPr>
          <w:rFonts w:ascii="Calibri" w:eastAsia="Calibri" w:hAnsi="Calibri" w:cs="Calibri"/>
          <w:b/>
          <w:sz w:val="24"/>
          <w:szCs w:val="24"/>
          <w:lang w:val="eu-ES"/>
        </w:rPr>
        <w:t xml:space="preserve">Teoria objektibo formala: </w:t>
      </w:r>
      <w:r w:rsidRPr="00917EF6">
        <w:rPr>
          <w:rFonts w:ascii="Calibri" w:eastAsia="Calibri" w:hAnsi="Calibri" w:cs="Calibri"/>
          <w:sz w:val="24"/>
          <w:szCs w:val="24"/>
          <w:lang w:val="eu-ES"/>
        </w:rPr>
        <w:t>tipoak deskribatzen duen ekintza bat burutzen duena egilea da. Beraz, pertsona bera litzake egilea eta delitua burutu duena. Teoria honek ez du kontuan hartzen egikaritzan garrantzia izan duten beste subjektuak (agindua eman duena adib.) nahiz eta tipo pen</w:t>
      </w:r>
      <w:r w:rsidRPr="00917EF6">
        <w:rPr>
          <w:rFonts w:ascii="Calibri" w:eastAsia="Calibri" w:hAnsi="Calibri" w:cs="Calibri"/>
          <w:sz w:val="24"/>
          <w:szCs w:val="24"/>
          <w:lang w:val="eu-ES"/>
        </w:rPr>
        <w:t>ala ez burutu.</w:t>
      </w:r>
    </w:p>
    <w:p w:rsidR="00D93D38" w:rsidRPr="00917EF6" w:rsidRDefault="00D93D38">
      <w:pPr>
        <w:jc w:val="both"/>
        <w:rPr>
          <w:rFonts w:ascii="Calibri" w:eastAsia="Calibri" w:hAnsi="Calibri" w:cs="Calibri"/>
          <w:sz w:val="24"/>
          <w:szCs w:val="24"/>
          <w:lang w:val="eu-ES"/>
        </w:rPr>
      </w:pPr>
    </w:p>
    <w:p w:rsidR="00D93D38" w:rsidRPr="00917EF6" w:rsidRDefault="002D5C65">
      <w:pPr>
        <w:numPr>
          <w:ilvl w:val="1"/>
          <w:numId w:val="3"/>
        </w:numPr>
        <w:contextualSpacing/>
        <w:jc w:val="both"/>
        <w:rPr>
          <w:rFonts w:ascii="Calibri" w:eastAsia="Calibri" w:hAnsi="Calibri" w:cs="Calibri"/>
          <w:b/>
          <w:sz w:val="24"/>
          <w:szCs w:val="24"/>
          <w:lang w:val="eu-ES"/>
        </w:rPr>
      </w:pPr>
      <w:r w:rsidRPr="00917EF6">
        <w:rPr>
          <w:rFonts w:ascii="Calibri" w:eastAsia="Calibri" w:hAnsi="Calibri" w:cs="Calibri"/>
          <w:sz w:val="24"/>
          <w:szCs w:val="24"/>
          <w:lang w:val="eu-ES"/>
        </w:rPr>
        <w:t>Kritika: batzuetan naiz eta tipo penalean deskribatu ez, delitu hori burutu ahal izateko ekarpen garrantzitsu bat egiten dutenak ere egiletzat hartu behar direla</w:t>
      </w:r>
    </w:p>
    <w:p w:rsidR="00D93D38" w:rsidRPr="00917EF6" w:rsidRDefault="00D93D38">
      <w:pPr>
        <w:ind w:left="720"/>
        <w:jc w:val="both"/>
        <w:rPr>
          <w:rFonts w:ascii="Calibri" w:eastAsia="Calibri" w:hAnsi="Calibri" w:cs="Calibri"/>
          <w:sz w:val="24"/>
          <w:szCs w:val="24"/>
          <w:lang w:val="eu-ES"/>
        </w:rPr>
      </w:pPr>
    </w:p>
    <w:p w:rsidR="00D93D38" w:rsidRPr="00917EF6" w:rsidRDefault="002D5C65">
      <w:pPr>
        <w:numPr>
          <w:ilvl w:val="0"/>
          <w:numId w:val="3"/>
        </w:numPr>
        <w:contextualSpacing/>
        <w:jc w:val="both"/>
        <w:rPr>
          <w:rFonts w:ascii="Calibri" w:eastAsia="Calibri" w:hAnsi="Calibri" w:cs="Calibri"/>
          <w:b/>
          <w:sz w:val="24"/>
          <w:szCs w:val="24"/>
          <w:lang w:val="eu-ES"/>
        </w:rPr>
      </w:pPr>
      <w:r w:rsidRPr="00917EF6">
        <w:rPr>
          <w:rFonts w:ascii="Calibri" w:eastAsia="Calibri" w:hAnsi="Calibri" w:cs="Calibri"/>
          <w:b/>
          <w:sz w:val="24"/>
          <w:szCs w:val="24"/>
          <w:lang w:val="eu-ES"/>
        </w:rPr>
        <w:t>Teoria objektibo materiala:</w:t>
      </w:r>
      <w:r w:rsidRPr="00917EF6">
        <w:rPr>
          <w:rFonts w:ascii="Calibri" w:eastAsia="Calibri" w:hAnsi="Calibri" w:cs="Calibri"/>
          <w:sz w:val="24"/>
          <w:szCs w:val="24"/>
          <w:lang w:val="eu-ES"/>
        </w:rPr>
        <w:t xml:space="preserve"> portaeraren garrantzia delituarekiko da irizpidea</w:t>
      </w:r>
      <w:r w:rsidRPr="00917EF6">
        <w:rPr>
          <w:rFonts w:ascii="Calibri" w:eastAsia="Calibri" w:hAnsi="Calibri" w:cs="Calibri"/>
          <w:sz w:val="24"/>
          <w:szCs w:val="24"/>
          <w:lang w:val="eu-ES"/>
        </w:rPr>
        <w:t xml:space="preserve">. Delitu hori egiteko portaerak daukan </w:t>
      </w:r>
      <w:proofErr w:type="spellStart"/>
      <w:r w:rsidRPr="00917EF6">
        <w:rPr>
          <w:rFonts w:ascii="Calibri" w:eastAsia="Calibri" w:hAnsi="Calibri" w:cs="Calibri"/>
          <w:sz w:val="24"/>
          <w:szCs w:val="24"/>
          <w:lang w:val="eu-ES"/>
        </w:rPr>
        <w:t>garrantziskotasunari</w:t>
      </w:r>
      <w:proofErr w:type="spellEnd"/>
      <w:r w:rsidRPr="00917EF6">
        <w:rPr>
          <w:rFonts w:ascii="Calibri" w:eastAsia="Calibri" w:hAnsi="Calibri" w:cs="Calibri"/>
          <w:sz w:val="24"/>
          <w:szCs w:val="24"/>
          <w:lang w:val="eu-ES"/>
        </w:rPr>
        <w:t xml:space="preserve"> begiratuta egileak nortzuk diren begiratu behar da. Bigarren teoria honek kontuan hartzen du tipo penala deskribatzen duen ekintza </w:t>
      </w:r>
      <w:proofErr w:type="spellStart"/>
      <w:r w:rsidRPr="00917EF6">
        <w:rPr>
          <w:rFonts w:ascii="Calibri" w:eastAsia="Calibri" w:hAnsi="Calibri" w:cs="Calibri"/>
          <w:sz w:val="24"/>
          <w:szCs w:val="24"/>
          <w:lang w:val="eu-ES"/>
        </w:rPr>
        <w:t>norek</w:t>
      </w:r>
      <w:proofErr w:type="spellEnd"/>
      <w:r w:rsidRPr="00917EF6">
        <w:rPr>
          <w:rFonts w:ascii="Calibri" w:eastAsia="Calibri" w:hAnsi="Calibri" w:cs="Calibri"/>
          <w:sz w:val="24"/>
          <w:szCs w:val="24"/>
          <w:lang w:val="eu-ES"/>
        </w:rPr>
        <w:t xml:space="preserve"> burutzen duen, baina horretaz gain, beti ere, garrantzitsua</w:t>
      </w:r>
      <w:r w:rsidRPr="00917EF6">
        <w:rPr>
          <w:rFonts w:ascii="Calibri" w:eastAsia="Calibri" w:hAnsi="Calibri" w:cs="Calibri"/>
          <w:sz w:val="24"/>
          <w:szCs w:val="24"/>
          <w:lang w:val="eu-ES"/>
        </w:rPr>
        <w:t xml:space="preserve"> baldin bada.</w:t>
      </w:r>
    </w:p>
    <w:p w:rsidR="00D93D38" w:rsidRPr="00917EF6" w:rsidRDefault="002D5C65">
      <w:pPr>
        <w:numPr>
          <w:ilvl w:val="1"/>
          <w:numId w:val="3"/>
        </w:numPr>
        <w:contextualSpacing/>
        <w:jc w:val="both"/>
        <w:rPr>
          <w:rFonts w:ascii="Calibri" w:eastAsia="Calibri" w:hAnsi="Calibri" w:cs="Calibri"/>
          <w:b/>
          <w:sz w:val="24"/>
          <w:szCs w:val="24"/>
          <w:lang w:val="eu-ES"/>
        </w:rPr>
      </w:pPr>
      <w:r w:rsidRPr="00917EF6">
        <w:rPr>
          <w:rFonts w:ascii="Calibri" w:eastAsia="Calibri" w:hAnsi="Calibri" w:cs="Calibri"/>
          <w:sz w:val="24"/>
          <w:szCs w:val="24"/>
          <w:lang w:val="eu-ES"/>
        </w:rPr>
        <w:t>Teoria hauek arazoak planteatzen dituzte ez dutelako helburua osotasunean betetzen, hirugarren teoria sortu zen eta arrakasta handia du.</w:t>
      </w:r>
    </w:p>
    <w:p w:rsidR="00D93D38" w:rsidRPr="00917EF6" w:rsidRDefault="00D93D38">
      <w:pPr>
        <w:jc w:val="both"/>
        <w:rPr>
          <w:rFonts w:ascii="Calibri" w:eastAsia="Calibri" w:hAnsi="Calibri" w:cs="Calibri"/>
          <w:b/>
          <w:sz w:val="24"/>
          <w:szCs w:val="24"/>
          <w:lang w:val="eu-ES"/>
        </w:rPr>
      </w:pPr>
    </w:p>
    <w:p w:rsidR="00D93D38" w:rsidRPr="00917EF6" w:rsidRDefault="002D5C65">
      <w:pPr>
        <w:numPr>
          <w:ilvl w:val="0"/>
          <w:numId w:val="3"/>
        </w:numPr>
        <w:contextualSpacing/>
        <w:jc w:val="both"/>
        <w:rPr>
          <w:rFonts w:ascii="Calibri" w:eastAsia="Calibri" w:hAnsi="Calibri" w:cs="Calibri"/>
          <w:b/>
          <w:sz w:val="24"/>
          <w:szCs w:val="24"/>
          <w:lang w:val="eu-ES"/>
        </w:rPr>
      </w:pPr>
      <w:r w:rsidRPr="00917EF6">
        <w:rPr>
          <w:rFonts w:ascii="Calibri" w:eastAsia="Calibri" w:hAnsi="Calibri" w:cs="Calibri"/>
          <w:b/>
          <w:sz w:val="24"/>
          <w:szCs w:val="24"/>
          <w:lang w:val="eu-ES"/>
        </w:rPr>
        <w:t xml:space="preserve">Teoria objektibo subjektiboa: </w:t>
      </w:r>
      <w:r w:rsidRPr="00917EF6">
        <w:rPr>
          <w:rFonts w:ascii="Calibri" w:eastAsia="Calibri" w:hAnsi="Calibri" w:cs="Calibri"/>
          <w:sz w:val="24"/>
          <w:szCs w:val="24"/>
          <w:lang w:val="eu-ES"/>
        </w:rPr>
        <w:t xml:space="preserve">ekintza menperatzearen teoria (la teoria del </w:t>
      </w:r>
      <w:proofErr w:type="spellStart"/>
      <w:r w:rsidRPr="00917EF6">
        <w:rPr>
          <w:rFonts w:ascii="Calibri" w:eastAsia="Calibri" w:hAnsi="Calibri" w:cs="Calibri"/>
          <w:sz w:val="24"/>
          <w:szCs w:val="24"/>
          <w:lang w:val="eu-ES"/>
        </w:rPr>
        <w:t>dominio</w:t>
      </w:r>
      <w:proofErr w:type="spellEnd"/>
      <w:r w:rsidRPr="00917EF6">
        <w:rPr>
          <w:rFonts w:ascii="Calibri" w:eastAsia="Calibri" w:hAnsi="Calibri" w:cs="Calibri"/>
          <w:sz w:val="24"/>
          <w:szCs w:val="24"/>
          <w:lang w:val="eu-ES"/>
        </w:rPr>
        <w:t xml:space="preserve"> del </w:t>
      </w:r>
      <w:proofErr w:type="spellStart"/>
      <w:r w:rsidRPr="00917EF6">
        <w:rPr>
          <w:rFonts w:ascii="Calibri" w:eastAsia="Calibri" w:hAnsi="Calibri" w:cs="Calibri"/>
          <w:sz w:val="24"/>
          <w:szCs w:val="24"/>
          <w:lang w:val="eu-ES"/>
        </w:rPr>
        <w:t>hecho</w:t>
      </w:r>
      <w:proofErr w:type="spellEnd"/>
      <w:r w:rsidRPr="00917EF6">
        <w:rPr>
          <w:rFonts w:ascii="Calibri" w:eastAsia="Calibri" w:hAnsi="Calibri" w:cs="Calibri"/>
          <w:sz w:val="24"/>
          <w:szCs w:val="24"/>
          <w:lang w:val="eu-ES"/>
        </w:rPr>
        <w:t>). Egileak izango dira ekintzaren garapena, ekintza bukaeraraino heltzea, bere esku daukaten pertsonak; delitua gelditu dezaketen pertsonak. Garrantzia ematen dio ekintza hori kontrolpean nor da</w:t>
      </w:r>
      <w:r w:rsidRPr="00917EF6">
        <w:rPr>
          <w:rFonts w:ascii="Calibri" w:eastAsia="Calibri" w:hAnsi="Calibri" w:cs="Calibri"/>
          <w:sz w:val="24"/>
          <w:szCs w:val="24"/>
          <w:lang w:val="eu-ES"/>
        </w:rPr>
        <w:t xml:space="preserve">ukan jakiteari. Adibidez, 187. </w:t>
      </w:r>
      <w:proofErr w:type="spellStart"/>
      <w:r w:rsidRPr="00917EF6">
        <w:rPr>
          <w:rFonts w:ascii="Calibri" w:eastAsia="Calibri" w:hAnsi="Calibri" w:cs="Calibri"/>
          <w:sz w:val="24"/>
          <w:szCs w:val="24"/>
          <w:lang w:val="eu-ES"/>
        </w:rPr>
        <w:t>Art</w:t>
      </w:r>
      <w:proofErr w:type="spellEnd"/>
      <w:r w:rsidRPr="00917EF6">
        <w:rPr>
          <w:rFonts w:ascii="Calibri" w:eastAsia="Calibri" w:hAnsi="Calibri" w:cs="Calibri"/>
          <w:sz w:val="24"/>
          <w:szCs w:val="24"/>
          <w:lang w:val="eu-ES"/>
        </w:rPr>
        <w:t>: klubean bertan neskekin dauden pertsonek tipoan biltzen diren portaerak burutzen dituzte, baina kluba zabaltzeko dirua jarri dutenak adibidez, tipoak biltzen dituen portaerak ez diren arren euren esku daukate delitua gel</w:t>
      </w:r>
      <w:r w:rsidRPr="00917EF6">
        <w:rPr>
          <w:rFonts w:ascii="Calibri" w:eastAsia="Calibri" w:hAnsi="Calibri" w:cs="Calibri"/>
          <w:sz w:val="24"/>
          <w:szCs w:val="24"/>
          <w:lang w:val="eu-ES"/>
        </w:rPr>
        <w:t>diaraztea eta beraz, egile diren</w:t>
      </w:r>
    </w:p>
    <w:p w:rsidR="00D93D38" w:rsidRPr="00917EF6" w:rsidRDefault="002D5C65">
      <w:pPr>
        <w:numPr>
          <w:ilvl w:val="1"/>
          <w:numId w:val="3"/>
        </w:numPr>
        <w:contextualSpacing/>
        <w:jc w:val="both"/>
        <w:rPr>
          <w:rFonts w:ascii="Calibri" w:eastAsia="Calibri" w:hAnsi="Calibri" w:cs="Calibri"/>
          <w:sz w:val="24"/>
          <w:szCs w:val="24"/>
          <w:lang w:val="eu-ES"/>
        </w:rPr>
      </w:pPr>
      <w:r w:rsidRPr="00917EF6">
        <w:rPr>
          <w:rFonts w:ascii="Calibri" w:eastAsia="Calibri" w:hAnsi="Calibri" w:cs="Calibri"/>
          <w:b/>
          <w:sz w:val="24"/>
          <w:szCs w:val="24"/>
          <w:lang w:val="eu-ES"/>
        </w:rPr>
        <w:t>Oso erabilgarria da egileek delituarekin zerikusi material zuzenik ez duten subjektuen kasuan</w:t>
      </w:r>
      <w:r w:rsidRPr="00917EF6">
        <w:rPr>
          <w:rFonts w:ascii="Calibri" w:eastAsia="Calibri" w:hAnsi="Calibri" w:cs="Calibri"/>
          <w:sz w:val="24"/>
          <w:szCs w:val="24"/>
          <w:lang w:val="eu-ES"/>
        </w:rPr>
        <w:t>.</w:t>
      </w:r>
    </w:p>
    <w:p w:rsidR="00D93D38" w:rsidRPr="00917EF6" w:rsidRDefault="00D93D38">
      <w:pPr>
        <w:jc w:val="both"/>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proofErr w:type="spellStart"/>
      <w:r w:rsidRPr="00917EF6">
        <w:rPr>
          <w:rFonts w:ascii="Calibri" w:eastAsia="Calibri" w:hAnsi="Calibri" w:cs="Calibri"/>
          <w:sz w:val="24"/>
          <w:szCs w:val="24"/>
          <w:lang w:val="eu-ES"/>
        </w:rPr>
        <w:t>Mir</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Puigek</w:t>
      </w:r>
      <w:proofErr w:type="spellEnd"/>
      <w:r w:rsidRPr="00917EF6">
        <w:rPr>
          <w:rFonts w:ascii="Calibri" w:eastAsia="Calibri" w:hAnsi="Calibri" w:cs="Calibri"/>
          <w:sz w:val="24"/>
          <w:szCs w:val="24"/>
          <w:lang w:val="eu-ES"/>
        </w:rPr>
        <w:t xml:space="preserve"> bere teoria garatu egin du, bere </w:t>
      </w:r>
      <w:proofErr w:type="spellStart"/>
      <w:r w:rsidRPr="00917EF6">
        <w:rPr>
          <w:rFonts w:ascii="Calibri" w:eastAsia="Calibri" w:hAnsi="Calibri" w:cs="Calibri"/>
          <w:sz w:val="24"/>
          <w:szCs w:val="24"/>
          <w:lang w:val="eu-ES"/>
        </w:rPr>
        <w:t>diszipuluek</w:t>
      </w:r>
      <w:proofErr w:type="spellEnd"/>
      <w:r w:rsidRPr="00917EF6">
        <w:rPr>
          <w:rFonts w:ascii="Calibri" w:eastAsia="Calibri" w:hAnsi="Calibri" w:cs="Calibri"/>
          <w:sz w:val="24"/>
          <w:szCs w:val="24"/>
          <w:lang w:val="eu-ES"/>
        </w:rPr>
        <w:t xml:space="preserve"> jarraitu dutena "</w:t>
      </w:r>
      <w:proofErr w:type="spellStart"/>
      <w:r w:rsidRPr="00917EF6">
        <w:rPr>
          <w:rFonts w:ascii="Calibri" w:eastAsia="Calibri" w:hAnsi="Calibri" w:cs="Calibri"/>
          <w:sz w:val="24"/>
          <w:szCs w:val="24"/>
          <w:lang w:val="eu-ES"/>
        </w:rPr>
        <w:t>pertenencia</w:t>
      </w:r>
      <w:proofErr w:type="spellEnd"/>
      <w:r w:rsidRPr="00917EF6">
        <w:rPr>
          <w:rFonts w:ascii="Calibri" w:eastAsia="Calibri" w:hAnsi="Calibri" w:cs="Calibri"/>
          <w:sz w:val="24"/>
          <w:szCs w:val="24"/>
          <w:lang w:val="eu-ES"/>
        </w:rPr>
        <w:t>" hitza du oinarrian. Bere ustez, egileak d</w:t>
      </w:r>
      <w:r w:rsidRPr="00917EF6">
        <w:rPr>
          <w:rFonts w:ascii="Calibri" w:eastAsia="Calibri" w:hAnsi="Calibri" w:cs="Calibri"/>
          <w:sz w:val="24"/>
          <w:szCs w:val="24"/>
          <w:lang w:val="eu-ES"/>
        </w:rPr>
        <w:t>ira delitua dagokien pertsonak. Bere ustez, delituaren protagonistak izango dira hauek. Egileak berea den ekintzan parte hartzen du, partaideak beste batena den ekintzan parte hartzen du.</w:t>
      </w:r>
    </w:p>
    <w:p w:rsidR="00D93D38" w:rsidRPr="00917EF6" w:rsidRDefault="00D93D38">
      <w:pPr>
        <w:rPr>
          <w:rFonts w:ascii="Calibri" w:eastAsia="Calibri" w:hAnsi="Calibri" w:cs="Calibri"/>
          <w:sz w:val="24"/>
          <w:szCs w:val="24"/>
          <w:lang w:val="eu-ES"/>
        </w:rPr>
      </w:pP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Legegile espainiarraren arabera egileak dira: egile zuzenekoa (baka</w:t>
      </w:r>
      <w:r w:rsidRPr="00917EF6">
        <w:rPr>
          <w:rFonts w:ascii="Calibri" w:eastAsia="Calibri" w:hAnsi="Calibri" w:cs="Calibri"/>
          <w:sz w:val="24"/>
          <w:szCs w:val="24"/>
          <w:lang w:val="eu-ES"/>
        </w:rPr>
        <w:t xml:space="preserve">rra den egilea), bitarteko egileak </w:t>
      </w:r>
      <w:proofErr w:type="spellStart"/>
      <w:r w:rsidRPr="00917EF6">
        <w:rPr>
          <w:rFonts w:ascii="Calibri" w:eastAsia="Calibri" w:hAnsi="Calibri" w:cs="Calibri"/>
          <w:sz w:val="24"/>
          <w:szCs w:val="24"/>
          <w:lang w:val="eu-ES"/>
        </w:rPr>
        <w:t>egilea</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mediato</w:t>
      </w:r>
      <w:proofErr w:type="spellEnd"/>
      <w:r w:rsidRPr="00917EF6">
        <w:rPr>
          <w:rFonts w:ascii="Calibri" w:eastAsia="Calibri" w:hAnsi="Calibri" w:cs="Calibri"/>
          <w:sz w:val="24"/>
          <w:szCs w:val="24"/>
          <w:lang w:val="eu-ES"/>
        </w:rPr>
        <w:t>) eta baita ere beste batekin batera burutzen duena (</w:t>
      </w:r>
      <w:proofErr w:type="spellStart"/>
      <w:r w:rsidRPr="00917EF6">
        <w:rPr>
          <w:rFonts w:ascii="Calibri" w:eastAsia="Calibri" w:hAnsi="Calibri" w:cs="Calibri"/>
          <w:sz w:val="24"/>
          <w:szCs w:val="24"/>
          <w:lang w:val="eu-ES"/>
        </w:rPr>
        <w:t>egilekidea</w:t>
      </w:r>
      <w:proofErr w:type="spellEnd"/>
      <w:r w:rsidRPr="00917EF6">
        <w:rPr>
          <w:rFonts w:ascii="Calibri" w:eastAsia="Calibri" w:hAnsi="Calibri" w:cs="Calibri"/>
          <w:sz w:val="24"/>
          <w:szCs w:val="24"/>
          <w:lang w:val="eu-ES"/>
        </w:rPr>
        <w:t xml:space="preserve">) </w:t>
      </w:r>
    </w:p>
    <w:p w:rsidR="00D93D38" w:rsidRPr="00917EF6" w:rsidRDefault="00D93D38">
      <w:pPr>
        <w:rPr>
          <w:rFonts w:ascii="Calibri" w:eastAsia="Calibri" w:hAnsi="Calibri" w:cs="Calibri"/>
          <w:sz w:val="24"/>
          <w:szCs w:val="24"/>
          <w:lang w:val="eu-ES"/>
        </w:rPr>
      </w:pPr>
    </w:p>
    <w:p w:rsidR="00D93D38" w:rsidRPr="00917EF6" w:rsidRDefault="002D5C65">
      <w:pPr>
        <w:numPr>
          <w:ilvl w:val="0"/>
          <w:numId w:val="1"/>
        </w:numPr>
        <w:contextualSpacing/>
        <w:rPr>
          <w:rFonts w:ascii="Calibri" w:eastAsia="Calibri" w:hAnsi="Calibri" w:cs="Calibri"/>
          <w:b/>
          <w:sz w:val="24"/>
          <w:szCs w:val="24"/>
          <w:lang w:val="eu-ES"/>
        </w:rPr>
      </w:pPr>
      <w:r w:rsidRPr="00917EF6">
        <w:rPr>
          <w:rFonts w:ascii="Calibri" w:eastAsia="Calibri" w:hAnsi="Calibri" w:cs="Calibri"/>
          <w:b/>
          <w:sz w:val="24"/>
          <w:szCs w:val="24"/>
          <w:lang w:val="eu-ES"/>
        </w:rPr>
        <w:t>EGILE ZUZENEKOA</w:t>
      </w:r>
    </w:p>
    <w:p w:rsidR="00D93D38" w:rsidRPr="00917EF6" w:rsidRDefault="00D93D38">
      <w:pPr>
        <w:rPr>
          <w:rFonts w:ascii="Calibri" w:eastAsia="Calibri" w:hAnsi="Calibri" w:cs="Calibri"/>
          <w:b/>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Bakarka egikaritzen duena da (tipoa burutzen duena).</w:t>
      </w: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Kode penalaren arabera "</w:t>
      </w:r>
      <w:proofErr w:type="spellStart"/>
      <w:r w:rsidRPr="00917EF6">
        <w:rPr>
          <w:rFonts w:ascii="Calibri" w:eastAsia="Calibri" w:hAnsi="Calibri" w:cs="Calibri"/>
          <w:sz w:val="24"/>
          <w:szCs w:val="24"/>
          <w:lang w:val="eu-ES"/>
        </w:rPr>
        <w:t>los</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que</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ejecuten</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el</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hecho</w:t>
      </w:r>
      <w:proofErr w:type="spellEnd"/>
      <w:r w:rsidRPr="00917EF6">
        <w:rPr>
          <w:rFonts w:ascii="Calibri" w:eastAsia="Calibri" w:hAnsi="Calibri" w:cs="Calibri"/>
          <w:sz w:val="24"/>
          <w:szCs w:val="24"/>
          <w:lang w:val="eu-ES"/>
        </w:rPr>
        <w:t>" esapidean dago barn</w:t>
      </w:r>
      <w:r w:rsidRPr="00917EF6">
        <w:rPr>
          <w:rFonts w:ascii="Calibri" w:eastAsia="Calibri" w:hAnsi="Calibri" w:cs="Calibri"/>
          <w:sz w:val="24"/>
          <w:szCs w:val="24"/>
          <w:lang w:val="eu-ES"/>
        </w:rPr>
        <w:t>eraturik. Teoria honen arabera jakingo genuke egikaritza zelan dagoen osaturik.</w:t>
      </w:r>
    </w:p>
    <w:p w:rsidR="00D93D38" w:rsidRPr="00917EF6" w:rsidRDefault="00D93D38">
      <w:pPr>
        <w:rPr>
          <w:rFonts w:ascii="Calibri" w:eastAsia="Calibri" w:hAnsi="Calibri" w:cs="Calibri"/>
          <w:sz w:val="24"/>
          <w:szCs w:val="24"/>
          <w:lang w:val="eu-ES"/>
        </w:rPr>
      </w:pPr>
    </w:p>
    <w:p w:rsidR="00D93D38" w:rsidRPr="00917EF6" w:rsidRDefault="002D5C65">
      <w:pPr>
        <w:ind w:firstLine="720"/>
        <w:rPr>
          <w:rFonts w:ascii="Calibri" w:eastAsia="Calibri" w:hAnsi="Calibri" w:cs="Calibri"/>
          <w:b/>
          <w:sz w:val="24"/>
          <w:szCs w:val="24"/>
          <w:lang w:val="eu-ES"/>
        </w:rPr>
      </w:pPr>
      <w:r w:rsidRPr="00917EF6">
        <w:rPr>
          <w:rFonts w:ascii="Calibri" w:eastAsia="Calibri" w:hAnsi="Calibri" w:cs="Calibri"/>
          <w:b/>
          <w:sz w:val="24"/>
          <w:szCs w:val="24"/>
          <w:lang w:val="eu-ES"/>
        </w:rPr>
        <w:t>2. BITARTEKO EGILETZA</w:t>
      </w:r>
    </w:p>
    <w:p w:rsidR="00D93D38" w:rsidRPr="00917EF6" w:rsidRDefault="00D93D38">
      <w:pPr>
        <w:rPr>
          <w:rFonts w:ascii="Calibri" w:eastAsia="Calibri" w:hAnsi="Calibri" w:cs="Calibri"/>
          <w:b/>
          <w:sz w:val="24"/>
          <w:szCs w:val="24"/>
          <w:lang w:val="eu-ES"/>
        </w:rPr>
      </w:pP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 xml:space="preserve">Pertsona batek beste bat </w:t>
      </w:r>
      <w:proofErr w:type="spellStart"/>
      <w:r w:rsidRPr="00917EF6">
        <w:rPr>
          <w:rFonts w:ascii="Calibri" w:eastAsia="Calibri" w:hAnsi="Calibri" w:cs="Calibri"/>
          <w:sz w:val="24"/>
          <w:szCs w:val="24"/>
          <w:lang w:val="eu-ES"/>
        </w:rPr>
        <w:t>erabitzen</w:t>
      </w:r>
      <w:proofErr w:type="spellEnd"/>
      <w:r w:rsidRPr="00917EF6">
        <w:rPr>
          <w:rFonts w:ascii="Calibri" w:eastAsia="Calibri" w:hAnsi="Calibri" w:cs="Calibri"/>
          <w:sz w:val="24"/>
          <w:szCs w:val="24"/>
          <w:lang w:val="eu-ES"/>
        </w:rPr>
        <w:t xml:space="preserve"> duenean delitu bat burutzeko. Delitu hori egin behar dela erabakitzen duena. Egitateak beste edonor bitarteko gisa erabiliz gauzatzen duena da (adibidez, </w:t>
      </w:r>
      <w:proofErr w:type="spellStart"/>
      <w:r w:rsidRPr="00917EF6">
        <w:rPr>
          <w:rFonts w:ascii="Calibri" w:eastAsia="Calibri" w:hAnsi="Calibri" w:cs="Calibri"/>
          <w:sz w:val="24"/>
          <w:szCs w:val="24"/>
          <w:lang w:val="eu-ES"/>
        </w:rPr>
        <w:t>himnotista</w:t>
      </w:r>
      <w:proofErr w:type="spellEnd"/>
      <w:r w:rsidRPr="00917EF6">
        <w:rPr>
          <w:rFonts w:ascii="Calibri" w:eastAsia="Calibri" w:hAnsi="Calibri" w:cs="Calibri"/>
          <w:sz w:val="24"/>
          <w:szCs w:val="24"/>
          <w:lang w:val="eu-ES"/>
        </w:rPr>
        <w:t xml:space="preserve">, pertsona tresna bezala erabiltzen du delitua egiteko). </w:t>
      </w:r>
      <w:proofErr w:type="spellStart"/>
      <w:r w:rsidRPr="00917EF6">
        <w:rPr>
          <w:rFonts w:ascii="Calibri" w:eastAsia="Calibri" w:hAnsi="Calibri" w:cs="Calibri"/>
          <w:sz w:val="24"/>
          <w:szCs w:val="24"/>
          <w:lang w:val="eu-ES"/>
        </w:rPr>
        <w:t>Egiletza</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mediatoak</w:t>
      </w:r>
      <w:proofErr w:type="spellEnd"/>
      <w:r w:rsidRPr="00917EF6">
        <w:rPr>
          <w:rFonts w:ascii="Calibri" w:eastAsia="Calibri" w:hAnsi="Calibri" w:cs="Calibri"/>
          <w:sz w:val="24"/>
          <w:szCs w:val="24"/>
          <w:lang w:val="eu-ES"/>
        </w:rPr>
        <w:t xml:space="preserve"> sortzen duen efektu da, atzean dagoen pertsona hori ere egile bilakatze duela.</w:t>
      </w: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lastRenderedPageBreak/>
        <w:t xml:space="preserve">Baldintza: Tresna bezala erabili den pertsonak ez jakitea delitua burutzen ari dela, </w:t>
      </w:r>
      <w:r w:rsidRPr="00917EF6">
        <w:rPr>
          <w:rFonts w:ascii="Calibri" w:eastAsia="Calibri" w:hAnsi="Calibri" w:cs="Calibri"/>
          <w:b/>
          <w:sz w:val="24"/>
          <w:szCs w:val="24"/>
          <w:lang w:val="eu-ES"/>
        </w:rPr>
        <w:t>dolurik ez izatea</w:t>
      </w:r>
      <w:r w:rsidRPr="00917EF6">
        <w:rPr>
          <w:rFonts w:ascii="Calibri" w:eastAsia="Calibri" w:hAnsi="Calibri" w:cs="Calibri"/>
          <w:sz w:val="24"/>
          <w:szCs w:val="24"/>
          <w:lang w:val="eu-ES"/>
        </w:rPr>
        <w:t>, hau da, erantzukizun kriminalik ez izatea.Tresna hutsa</w:t>
      </w:r>
      <w:r w:rsidRPr="00917EF6">
        <w:rPr>
          <w:rFonts w:ascii="Calibri" w:eastAsia="Calibri" w:hAnsi="Calibri" w:cs="Calibri"/>
          <w:sz w:val="24"/>
          <w:szCs w:val="24"/>
          <w:lang w:val="eu-ES"/>
        </w:rPr>
        <w:t xml:space="preserve"> izan behar da. Askotan ez daki delitua egiten ari denik ere ez. </w:t>
      </w:r>
    </w:p>
    <w:p w:rsidR="00D93D38" w:rsidRPr="00917EF6" w:rsidRDefault="00D93D38">
      <w:pPr>
        <w:rPr>
          <w:rFonts w:ascii="Calibri" w:eastAsia="Calibri" w:hAnsi="Calibri" w:cs="Calibri"/>
          <w:sz w:val="24"/>
          <w:szCs w:val="24"/>
          <w:lang w:val="eu-ES"/>
        </w:rPr>
      </w:pPr>
    </w:p>
    <w:p w:rsidR="00D93D38" w:rsidRPr="00917EF6" w:rsidRDefault="002D5C65">
      <w:pPr>
        <w:ind w:firstLine="720"/>
        <w:rPr>
          <w:rFonts w:ascii="Calibri" w:eastAsia="Calibri" w:hAnsi="Calibri" w:cs="Calibri"/>
          <w:b/>
          <w:sz w:val="24"/>
          <w:szCs w:val="24"/>
          <w:lang w:val="eu-ES"/>
        </w:rPr>
      </w:pPr>
      <w:r w:rsidRPr="00917EF6">
        <w:rPr>
          <w:rFonts w:ascii="Calibri" w:eastAsia="Calibri" w:hAnsi="Calibri" w:cs="Calibri"/>
          <w:b/>
          <w:sz w:val="24"/>
          <w:szCs w:val="24"/>
          <w:lang w:val="eu-ES"/>
        </w:rPr>
        <w:t>3. EGILEKIDETZA</w:t>
      </w:r>
    </w:p>
    <w:p w:rsidR="00D93D38" w:rsidRPr="00917EF6" w:rsidRDefault="00D93D38">
      <w:pPr>
        <w:rPr>
          <w:rFonts w:ascii="Calibri" w:eastAsia="Calibri" w:hAnsi="Calibri" w:cs="Calibri"/>
          <w:b/>
          <w:sz w:val="24"/>
          <w:szCs w:val="24"/>
          <w:lang w:val="eu-ES"/>
        </w:rPr>
      </w:pP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 xml:space="preserve">Delitua taldeka burutzen dutenak dira; delituaren egikaritza beraien artean banatzen dutenean.Jurisprudentziak eskatzen du akordio bat egon izana </w:t>
      </w:r>
      <w:proofErr w:type="spellStart"/>
      <w:r w:rsidRPr="00917EF6">
        <w:rPr>
          <w:rFonts w:ascii="Calibri" w:eastAsia="Calibri" w:hAnsi="Calibri" w:cs="Calibri"/>
          <w:sz w:val="24"/>
          <w:szCs w:val="24"/>
          <w:lang w:val="eu-ES"/>
        </w:rPr>
        <w:t>egilekidetzat</w:t>
      </w:r>
      <w:proofErr w:type="spellEnd"/>
      <w:r w:rsidRPr="00917EF6">
        <w:rPr>
          <w:rFonts w:ascii="Calibri" w:eastAsia="Calibri" w:hAnsi="Calibri" w:cs="Calibri"/>
          <w:sz w:val="24"/>
          <w:szCs w:val="24"/>
          <w:lang w:val="eu-ES"/>
        </w:rPr>
        <w:t xml:space="preserve"> hartzeko, ha</w:t>
      </w:r>
      <w:r w:rsidRPr="00917EF6">
        <w:rPr>
          <w:rFonts w:ascii="Calibri" w:eastAsia="Calibri" w:hAnsi="Calibri" w:cs="Calibri"/>
          <w:sz w:val="24"/>
          <w:szCs w:val="24"/>
          <w:lang w:val="eu-ES"/>
        </w:rPr>
        <w:t xml:space="preserve">la ere, ez da </w:t>
      </w:r>
      <w:proofErr w:type="spellStart"/>
      <w:r w:rsidRPr="00917EF6">
        <w:rPr>
          <w:rFonts w:ascii="Calibri" w:eastAsia="Calibri" w:hAnsi="Calibri" w:cs="Calibri"/>
          <w:sz w:val="24"/>
          <w:szCs w:val="24"/>
          <w:lang w:val="eu-ES"/>
        </w:rPr>
        <w:t>beharrezkoa/ezinbestekoa</w:t>
      </w:r>
      <w:proofErr w:type="spellEnd"/>
      <w:r w:rsidRPr="00917EF6">
        <w:rPr>
          <w:rFonts w:ascii="Calibri" w:eastAsia="Calibri" w:hAnsi="Calibri" w:cs="Calibri"/>
          <w:sz w:val="24"/>
          <w:szCs w:val="24"/>
          <w:lang w:val="eu-ES"/>
        </w:rPr>
        <w:t xml:space="preserve">. Akordioaren elementu subjektiboa eskatzen </w:t>
      </w:r>
      <w:proofErr w:type="spellStart"/>
      <w:r w:rsidRPr="00917EF6">
        <w:rPr>
          <w:rFonts w:ascii="Calibri" w:eastAsia="Calibri" w:hAnsi="Calibri" w:cs="Calibri"/>
          <w:sz w:val="24"/>
          <w:szCs w:val="24"/>
          <w:lang w:val="eu-ES"/>
        </w:rPr>
        <w:t>dda</w:t>
      </w:r>
      <w:proofErr w:type="spellEnd"/>
      <w:r w:rsidRPr="00917EF6">
        <w:rPr>
          <w:rFonts w:ascii="Calibri" w:eastAsia="Calibri" w:hAnsi="Calibri" w:cs="Calibri"/>
          <w:sz w:val="24"/>
          <w:szCs w:val="24"/>
          <w:lang w:val="eu-ES"/>
        </w:rPr>
        <w:t xml:space="preserve"> beraz.</w:t>
      </w:r>
    </w:p>
    <w:p w:rsidR="00D93D38" w:rsidRPr="00917EF6" w:rsidRDefault="002D5C65">
      <w:pPr>
        <w:numPr>
          <w:ilvl w:val="0"/>
          <w:numId w:val="2"/>
        </w:numPr>
        <w:contextualSpacing/>
        <w:jc w:val="both"/>
        <w:rPr>
          <w:rFonts w:ascii="Calibri" w:eastAsia="Calibri" w:hAnsi="Calibri" w:cs="Calibri"/>
          <w:sz w:val="24"/>
          <w:szCs w:val="24"/>
          <w:lang w:val="eu-ES"/>
        </w:rPr>
      </w:pPr>
      <w:r w:rsidRPr="00917EF6">
        <w:rPr>
          <w:rFonts w:ascii="Calibri" w:eastAsia="Calibri" w:hAnsi="Calibri" w:cs="Calibri"/>
          <w:sz w:val="24"/>
          <w:szCs w:val="24"/>
          <w:lang w:val="eu-ES"/>
        </w:rPr>
        <w:t>Akordio bat egotea ez da ezinbesteko baldintza bat.</w:t>
      </w:r>
    </w:p>
    <w:p w:rsidR="00D93D38" w:rsidRPr="00917EF6" w:rsidRDefault="002D5C65">
      <w:pPr>
        <w:numPr>
          <w:ilvl w:val="0"/>
          <w:numId w:val="2"/>
        </w:numPr>
        <w:contextualSpacing/>
        <w:jc w:val="both"/>
        <w:rPr>
          <w:rFonts w:ascii="Calibri" w:eastAsia="Calibri" w:hAnsi="Calibri" w:cs="Calibri"/>
          <w:sz w:val="24"/>
          <w:szCs w:val="24"/>
          <w:lang w:val="eu-ES"/>
        </w:rPr>
      </w:pPr>
      <w:proofErr w:type="spellStart"/>
      <w:r w:rsidRPr="00917EF6">
        <w:rPr>
          <w:rFonts w:ascii="Calibri" w:eastAsia="Calibri" w:hAnsi="Calibri" w:cs="Calibri"/>
          <w:sz w:val="24"/>
          <w:szCs w:val="24"/>
          <w:lang w:val="eu-ES"/>
        </w:rPr>
        <w:t>Egilekidetasuna</w:t>
      </w:r>
      <w:proofErr w:type="spellEnd"/>
      <w:r w:rsidRPr="00917EF6">
        <w:rPr>
          <w:rFonts w:ascii="Calibri" w:eastAsia="Calibri" w:hAnsi="Calibri" w:cs="Calibri"/>
          <w:sz w:val="24"/>
          <w:szCs w:val="24"/>
          <w:lang w:val="eu-ES"/>
        </w:rPr>
        <w:t xml:space="preserve"> bat-batean sortu daiteke</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Gaurkotasuna galdu eta kritikak jaso dituena, zentzu askotan izan ere</w:t>
      </w:r>
      <w:r w:rsidRPr="00917EF6">
        <w:rPr>
          <w:rFonts w:ascii="Calibri" w:eastAsia="Calibri" w:hAnsi="Calibri" w:cs="Calibri"/>
          <w:sz w:val="24"/>
          <w:szCs w:val="24"/>
          <w:lang w:val="eu-ES"/>
        </w:rPr>
        <w:t xml:space="preserve"> gaur egun </w:t>
      </w:r>
      <w:proofErr w:type="spellStart"/>
      <w:r w:rsidRPr="00917EF6">
        <w:rPr>
          <w:rFonts w:ascii="Calibri" w:eastAsia="Calibri" w:hAnsi="Calibri" w:cs="Calibri"/>
          <w:sz w:val="24"/>
          <w:szCs w:val="24"/>
          <w:lang w:val="eu-ES"/>
        </w:rPr>
        <w:t>egilekidearen</w:t>
      </w:r>
      <w:proofErr w:type="spellEnd"/>
      <w:r w:rsidRPr="00917EF6">
        <w:rPr>
          <w:rFonts w:ascii="Calibri" w:eastAsia="Calibri" w:hAnsi="Calibri" w:cs="Calibri"/>
          <w:sz w:val="24"/>
          <w:szCs w:val="24"/>
          <w:lang w:val="eu-ES"/>
        </w:rPr>
        <w:t xml:space="preserve"> gehiegikeria hartzen da kontuan ere, akordioaren gainetik doana. Akordioa noraino heltzen da? Zaila da esatea, kontuan izaten da ze erreakzio izan dute gainerako kideak.</w:t>
      </w:r>
    </w:p>
    <w:p w:rsidR="00D93D38" w:rsidRPr="00917EF6" w:rsidRDefault="00D93D38">
      <w:pPr>
        <w:rPr>
          <w:rFonts w:ascii="Calibri" w:eastAsia="Calibri" w:hAnsi="Calibri" w:cs="Calibri"/>
          <w:sz w:val="24"/>
          <w:szCs w:val="24"/>
          <w:lang w:val="eu-ES"/>
        </w:rPr>
      </w:pP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Egikaritzan parte hartu izana eskatzen da, egileak baitira e</w:t>
      </w:r>
      <w:r w:rsidRPr="00917EF6">
        <w:rPr>
          <w:rFonts w:ascii="Calibri" w:eastAsia="Calibri" w:hAnsi="Calibri" w:cs="Calibri"/>
          <w:sz w:val="24"/>
          <w:szCs w:val="24"/>
          <w:lang w:val="eu-ES"/>
        </w:rPr>
        <w:t>ta ez partaide, egikaritzaren zati bat burutu behar izan dute beraz.</w:t>
      </w:r>
    </w:p>
    <w:p w:rsidR="00D93D38" w:rsidRPr="00917EF6" w:rsidRDefault="002D5C65">
      <w:pPr>
        <w:jc w:val="both"/>
        <w:rPr>
          <w:rFonts w:ascii="Calibri" w:eastAsia="Calibri" w:hAnsi="Calibri" w:cs="Calibri"/>
          <w:sz w:val="24"/>
          <w:szCs w:val="24"/>
          <w:lang w:val="eu-ES"/>
        </w:rPr>
      </w:pPr>
      <w:proofErr w:type="spellStart"/>
      <w:r w:rsidRPr="00917EF6">
        <w:rPr>
          <w:rFonts w:ascii="Calibri" w:eastAsia="Calibri" w:hAnsi="Calibri" w:cs="Calibri"/>
          <w:sz w:val="24"/>
          <w:szCs w:val="24"/>
          <w:lang w:val="eu-ES"/>
        </w:rPr>
        <w:t>Egilekideak</w:t>
      </w:r>
      <w:proofErr w:type="spellEnd"/>
      <w:r w:rsidRPr="00917EF6">
        <w:rPr>
          <w:rFonts w:ascii="Calibri" w:eastAsia="Calibri" w:hAnsi="Calibri" w:cs="Calibri"/>
          <w:sz w:val="24"/>
          <w:szCs w:val="24"/>
          <w:lang w:val="eu-ES"/>
        </w:rPr>
        <w:t xml:space="preserve"> lehengo egileak izan behar dira eta beraz, delituaren egikaritzan parte hartu behar dute. Akordioari lotuta beste zerbait eskatu behar da, delituaren egikaritza.</w:t>
      </w: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Egikaritza eg</w:t>
      </w:r>
      <w:r w:rsidRPr="00917EF6">
        <w:rPr>
          <w:rFonts w:ascii="Calibri" w:eastAsia="Calibri" w:hAnsi="Calibri" w:cs="Calibri"/>
          <w:sz w:val="24"/>
          <w:szCs w:val="24"/>
          <w:lang w:val="eu-ES"/>
        </w:rPr>
        <w:t xml:space="preserve">intza </w:t>
      </w:r>
      <w:proofErr w:type="spellStart"/>
      <w:r w:rsidRPr="00917EF6">
        <w:rPr>
          <w:rFonts w:ascii="Calibri" w:eastAsia="Calibri" w:hAnsi="Calibri" w:cs="Calibri"/>
          <w:sz w:val="24"/>
          <w:szCs w:val="24"/>
          <w:lang w:val="eu-ES"/>
        </w:rPr>
        <w:t>egin</w:t>
      </w:r>
      <w:proofErr w:type="spellEnd"/>
      <w:r w:rsidRPr="00917EF6">
        <w:rPr>
          <w:rFonts w:ascii="Calibri" w:eastAsia="Calibri" w:hAnsi="Calibri" w:cs="Calibri"/>
          <w:sz w:val="24"/>
          <w:szCs w:val="24"/>
          <w:lang w:val="eu-ES"/>
        </w:rPr>
        <w:t xml:space="preserve"> dute eta taldeka burutu dutenez, </w:t>
      </w:r>
      <w:proofErr w:type="spellStart"/>
      <w:r w:rsidRPr="00917EF6">
        <w:rPr>
          <w:rFonts w:ascii="Calibri" w:eastAsia="Calibri" w:hAnsi="Calibri" w:cs="Calibri"/>
          <w:sz w:val="24"/>
          <w:szCs w:val="24"/>
          <w:lang w:val="eu-ES"/>
        </w:rPr>
        <w:t>egilekidetza</w:t>
      </w:r>
      <w:proofErr w:type="spellEnd"/>
      <w:r w:rsidRPr="00917EF6">
        <w:rPr>
          <w:rFonts w:ascii="Calibri" w:eastAsia="Calibri" w:hAnsi="Calibri" w:cs="Calibri"/>
          <w:sz w:val="24"/>
          <w:szCs w:val="24"/>
          <w:lang w:val="eu-ES"/>
        </w:rPr>
        <w:t xml:space="preserve"> dago. Tipo penalean </w:t>
      </w:r>
      <w:proofErr w:type="spellStart"/>
      <w:r w:rsidRPr="00917EF6">
        <w:rPr>
          <w:rFonts w:ascii="Calibri" w:eastAsia="Calibri" w:hAnsi="Calibri" w:cs="Calibri"/>
          <w:sz w:val="24"/>
          <w:szCs w:val="24"/>
          <w:lang w:val="eu-ES"/>
        </w:rPr>
        <w:t>espreski</w:t>
      </w:r>
      <w:proofErr w:type="spellEnd"/>
      <w:r w:rsidRPr="00917EF6">
        <w:rPr>
          <w:rFonts w:ascii="Calibri" w:eastAsia="Calibri" w:hAnsi="Calibri" w:cs="Calibri"/>
          <w:sz w:val="24"/>
          <w:szCs w:val="24"/>
          <w:lang w:val="eu-ES"/>
        </w:rPr>
        <w:t xml:space="preserve"> adierazita ez dauden portaerak ere egile kide bezala hartu daitezke</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Elementu objektiboa ere eskatu egiten du, egikaritza-ekintza edo behintzat, egikaritzarekin lotura lo</w:t>
      </w:r>
      <w:r w:rsidRPr="00917EF6">
        <w:rPr>
          <w:rFonts w:ascii="Calibri" w:eastAsia="Calibri" w:hAnsi="Calibri" w:cs="Calibri"/>
          <w:sz w:val="24"/>
          <w:szCs w:val="24"/>
          <w:lang w:val="eu-ES"/>
        </w:rPr>
        <w:t>giko eta denborazkoa.</w:t>
      </w:r>
    </w:p>
    <w:p w:rsidR="00D93D38" w:rsidRPr="00917EF6" w:rsidRDefault="002D5C65">
      <w:pPr>
        <w:rPr>
          <w:rFonts w:ascii="Calibri" w:eastAsia="Calibri" w:hAnsi="Calibri" w:cs="Calibri"/>
          <w:sz w:val="24"/>
          <w:szCs w:val="24"/>
          <w:lang w:val="eu-ES"/>
        </w:rPr>
      </w:pPr>
      <w:proofErr w:type="spellStart"/>
      <w:r w:rsidRPr="00917EF6">
        <w:rPr>
          <w:rFonts w:ascii="Calibri" w:eastAsia="Calibri" w:hAnsi="Calibri" w:cs="Calibri"/>
          <w:sz w:val="24"/>
          <w:szCs w:val="24"/>
          <w:lang w:val="eu-ES"/>
        </w:rPr>
        <w:t>Egilekitdetza</w:t>
      </w:r>
      <w:proofErr w:type="spellEnd"/>
      <w:r w:rsidRPr="00917EF6">
        <w:rPr>
          <w:rFonts w:ascii="Calibri" w:eastAsia="Calibri" w:hAnsi="Calibri" w:cs="Calibri"/>
          <w:sz w:val="24"/>
          <w:szCs w:val="24"/>
          <w:lang w:val="eu-ES"/>
        </w:rPr>
        <w:t xml:space="preserve"> zigortzeko erabiltzen den teoria </w:t>
      </w:r>
      <w:proofErr w:type="spellStart"/>
      <w:r w:rsidRPr="00917EF6">
        <w:rPr>
          <w:rFonts w:ascii="Calibri" w:eastAsia="Calibri" w:hAnsi="Calibri" w:cs="Calibri"/>
          <w:sz w:val="24"/>
          <w:szCs w:val="24"/>
          <w:lang w:val="eu-ES"/>
        </w:rPr>
        <w:t>kausazio</w:t>
      </w:r>
      <w:proofErr w:type="spellEnd"/>
      <w:r w:rsidRPr="00917EF6">
        <w:rPr>
          <w:rFonts w:ascii="Calibri" w:eastAsia="Calibri" w:hAnsi="Calibri" w:cs="Calibri"/>
          <w:sz w:val="24"/>
          <w:szCs w:val="24"/>
          <w:lang w:val="eu-ES"/>
        </w:rPr>
        <w:t xml:space="preserve"> edo </w:t>
      </w:r>
      <w:proofErr w:type="spellStart"/>
      <w:r w:rsidRPr="00917EF6">
        <w:rPr>
          <w:rFonts w:ascii="Calibri" w:eastAsia="Calibri" w:hAnsi="Calibri" w:cs="Calibri"/>
          <w:sz w:val="24"/>
          <w:szCs w:val="24"/>
          <w:lang w:val="eu-ES"/>
        </w:rPr>
        <w:t>faborezimenduarena</w:t>
      </w:r>
      <w:proofErr w:type="spellEnd"/>
      <w:r w:rsidRPr="00917EF6">
        <w:rPr>
          <w:rFonts w:ascii="Calibri" w:eastAsia="Calibri" w:hAnsi="Calibri" w:cs="Calibri"/>
          <w:sz w:val="24"/>
          <w:szCs w:val="24"/>
          <w:lang w:val="eu-ES"/>
        </w:rPr>
        <w:t xml:space="preserve"> da. Izan ere, </w:t>
      </w:r>
      <w:proofErr w:type="spellStart"/>
      <w:r w:rsidRPr="00917EF6">
        <w:rPr>
          <w:rFonts w:ascii="Calibri" w:eastAsia="Calibri" w:hAnsi="Calibri" w:cs="Calibri"/>
          <w:sz w:val="24"/>
          <w:szCs w:val="24"/>
          <w:lang w:val="eu-ES"/>
        </w:rPr>
        <w:t>egoztasun</w:t>
      </w:r>
      <w:proofErr w:type="spellEnd"/>
      <w:r w:rsidRPr="00917EF6">
        <w:rPr>
          <w:rFonts w:ascii="Calibri" w:eastAsia="Calibri" w:hAnsi="Calibri" w:cs="Calibri"/>
          <w:sz w:val="24"/>
          <w:szCs w:val="24"/>
          <w:lang w:val="eu-ES"/>
        </w:rPr>
        <w:t xml:space="preserve"> pertsonala hartzen du oinarritzat, eta azen finean delituak norbanakoari izan behar dira egozgarriak.</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b/>
          <w:sz w:val="28"/>
          <w:szCs w:val="28"/>
          <w:lang w:val="eu-ES"/>
        </w:rPr>
      </w:pPr>
      <w:r w:rsidRPr="00917EF6">
        <w:rPr>
          <w:rFonts w:ascii="Calibri" w:eastAsia="Calibri" w:hAnsi="Calibri" w:cs="Calibri"/>
          <w:b/>
          <w:sz w:val="28"/>
          <w:szCs w:val="28"/>
          <w:lang w:val="eu-ES"/>
        </w:rPr>
        <w:t>14.3. PARTAIDETZA</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KP 29.art</w:t>
      </w:r>
      <w:r w:rsidRPr="00917EF6">
        <w:rPr>
          <w:rFonts w:ascii="Calibri" w:eastAsia="Calibri" w:hAnsi="Calibri" w:cs="Calibri"/>
          <w:sz w:val="24"/>
          <w:szCs w:val="24"/>
          <w:lang w:val="eu-ES"/>
        </w:rPr>
        <w:t>ikuluan arautzen da.</w:t>
      </w: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Ondorengo portaerak zergatik ez daude jasota? Ondoriozko ekintza gehienak estalketa bezala daudelako zigortuta (KP 451.art</w:t>
      </w:r>
      <w:proofErr w:type="spellStart"/>
      <w:r w:rsidRPr="00917EF6">
        <w:rPr>
          <w:rFonts w:ascii="Calibri" w:eastAsia="Calibri" w:hAnsi="Calibri" w:cs="Calibri"/>
          <w:sz w:val="24"/>
          <w:szCs w:val="24"/>
          <w:lang w:val="eu-ES"/>
        </w:rPr>
        <w:t xml:space="preserve">), eta </w:t>
      </w:r>
      <w:proofErr w:type="spellEnd"/>
      <w:r w:rsidRPr="00917EF6">
        <w:rPr>
          <w:rFonts w:ascii="Calibri" w:eastAsia="Calibri" w:hAnsi="Calibri" w:cs="Calibri"/>
          <w:sz w:val="24"/>
          <w:szCs w:val="24"/>
          <w:lang w:val="eu-ES"/>
        </w:rPr>
        <w:t xml:space="preserve">ez dute partaidetza osatuko </w:t>
      </w: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 xml:space="preserve">Partaidetza agintzen duten bi </w:t>
      </w:r>
      <w:proofErr w:type="spellStart"/>
      <w:r w:rsidRPr="00917EF6">
        <w:rPr>
          <w:rFonts w:ascii="Calibri" w:eastAsia="Calibri" w:hAnsi="Calibri" w:cs="Calibri"/>
          <w:sz w:val="24"/>
          <w:szCs w:val="24"/>
          <w:lang w:val="eu-ES"/>
        </w:rPr>
        <w:t>makropintzipio</w:t>
      </w:r>
      <w:proofErr w:type="spellEnd"/>
      <w:r w:rsidRPr="00917EF6">
        <w:rPr>
          <w:rFonts w:ascii="Calibri" w:eastAsia="Calibri" w:hAnsi="Calibri" w:cs="Calibri"/>
          <w:sz w:val="24"/>
          <w:szCs w:val="24"/>
          <w:lang w:val="eu-ES"/>
        </w:rPr>
        <w:t xml:space="preserve"> ditugu. </w:t>
      </w:r>
      <w:r w:rsidRPr="00917EF6">
        <w:rPr>
          <w:rFonts w:ascii="Calibri" w:eastAsia="Calibri" w:hAnsi="Calibri" w:cs="Calibri"/>
          <w:b/>
          <w:sz w:val="24"/>
          <w:szCs w:val="24"/>
          <w:lang w:val="eu-ES"/>
        </w:rPr>
        <w:t>Partaideak ekarpena egit</w:t>
      </w:r>
      <w:r w:rsidRPr="00917EF6">
        <w:rPr>
          <w:rFonts w:ascii="Calibri" w:eastAsia="Calibri" w:hAnsi="Calibri" w:cs="Calibri"/>
          <w:b/>
          <w:sz w:val="24"/>
          <w:szCs w:val="24"/>
          <w:lang w:val="eu-ES"/>
        </w:rPr>
        <w:t>en dute beste batena den ekintzan; partaideak lagundu egiten du beste batena den egintzan</w:t>
      </w:r>
      <w:r w:rsidRPr="00917EF6">
        <w:rPr>
          <w:rFonts w:ascii="Calibri" w:eastAsia="Calibri" w:hAnsi="Calibri" w:cs="Calibri"/>
          <w:sz w:val="24"/>
          <w:szCs w:val="24"/>
          <w:lang w:val="eu-ES"/>
        </w:rPr>
        <w:t>. Partaideak delitua egitea errazten du baina ez da bere plana.</w:t>
      </w: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lastRenderedPageBreak/>
        <w:t xml:space="preserve">Partaidetza ez da </w:t>
      </w:r>
      <w:proofErr w:type="spellStart"/>
      <w:r w:rsidRPr="00917EF6">
        <w:rPr>
          <w:rFonts w:ascii="Calibri" w:eastAsia="Calibri" w:hAnsi="Calibri" w:cs="Calibri"/>
          <w:sz w:val="24"/>
          <w:szCs w:val="24"/>
          <w:lang w:val="eu-ES"/>
        </w:rPr>
        <w:t>egiletza</w:t>
      </w:r>
      <w:proofErr w:type="spellEnd"/>
      <w:r w:rsidRPr="00917EF6">
        <w:rPr>
          <w:rFonts w:ascii="Calibri" w:eastAsia="Calibri" w:hAnsi="Calibri" w:cs="Calibri"/>
          <w:sz w:val="24"/>
          <w:szCs w:val="24"/>
          <w:lang w:val="eu-ES"/>
        </w:rPr>
        <w:t xml:space="preserve"> izango. Induktoreak eta laguntzaileak izango dira laguntzaile edo sopikunak, ezinbestekoa (zigor bera) edo laguntzaile hutsa. Partaidetzaren printzipioak honakoak dira:</w:t>
      </w:r>
    </w:p>
    <w:p w:rsidR="00D93D38" w:rsidRPr="00917EF6" w:rsidRDefault="00D93D38">
      <w:pPr>
        <w:rPr>
          <w:rFonts w:ascii="Calibri" w:eastAsia="Calibri" w:hAnsi="Calibri" w:cs="Calibri"/>
          <w:sz w:val="24"/>
          <w:szCs w:val="24"/>
          <w:lang w:val="eu-ES"/>
        </w:rPr>
      </w:pPr>
    </w:p>
    <w:p w:rsidR="00D93D38" w:rsidRPr="00917EF6" w:rsidRDefault="002D5C65">
      <w:pPr>
        <w:numPr>
          <w:ilvl w:val="0"/>
          <w:numId w:val="6"/>
        </w:numPr>
        <w:rPr>
          <w:rFonts w:ascii="Calibri" w:eastAsia="Calibri" w:hAnsi="Calibri" w:cs="Calibri"/>
          <w:sz w:val="24"/>
          <w:szCs w:val="24"/>
          <w:lang w:val="eu-ES"/>
        </w:rPr>
      </w:pPr>
      <w:r w:rsidRPr="00917EF6">
        <w:rPr>
          <w:rFonts w:ascii="Calibri" w:eastAsia="Calibri" w:hAnsi="Calibri" w:cs="Calibri"/>
          <w:b/>
          <w:sz w:val="24"/>
          <w:szCs w:val="24"/>
          <w:lang w:val="eu-ES"/>
        </w:rPr>
        <w:t>Egozteko tituluaren batasuna</w:t>
      </w:r>
      <w:r w:rsidRPr="00917EF6">
        <w:rPr>
          <w:rFonts w:ascii="Calibri" w:eastAsia="Calibri" w:hAnsi="Calibri" w:cs="Calibri"/>
          <w:sz w:val="24"/>
          <w:szCs w:val="24"/>
          <w:lang w:val="eu-ES"/>
        </w:rPr>
        <w:t>: Partaideak parte hartzen du b</w:t>
      </w:r>
      <w:r w:rsidRPr="00917EF6">
        <w:rPr>
          <w:rFonts w:ascii="Calibri" w:eastAsia="Calibri" w:hAnsi="Calibri" w:cs="Calibri"/>
          <w:sz w:val="24"/>
          <w:szCs w:val="24"/>
          <w:lang w:val="eu-ES"/>
        </w:rPr>
        <w:t>erea ez den ekintza baten eta orduan joko esparrua egileak markatzen du eta egileak markatzen du lesio delitu baten ari garen, eta partaideek egileak egindakoari men egin behar diote. Partaideak ez du egintza propiorik egiten ez du bere delitu propiorik so</w:t>
      </w:r>
      <w:r w:rsidRPr="00917EF6">
        <w:rPr>
          <w:rFonts w:ascii="Calibri" w:eastAsia="Calibri" w:hAnsi="Calibri" w:cs="Calibri"/>
          <w:sz w:val="24"/>
          <w:szCs w:val="24"/>
          <w:lang w:val="eu-ES"/>
        </w:rPr>
        <w:t>rtzen, baizik eta beste baten delituan laguntzen du. Delitu berdinagatik izan behar dira zigortuk bai egileak eta bai partaideak. Kalifikazio juridiko penala bakar bat da, delitu horretan parte hartu duten guztiei mantendu behar zaiena, parte hartze gradua</w:t>
      </w:r>
      <w:r w:rsidRPr="00917EF6">
        <w:rPr>
          <w:rFonts w:ascii="Calibri" w:eastAsia="Calibri" w:hAnsi="Calibri" w:cs="Calibri"/>
          <w:sz w:val="24"/>
          <w:szCs w:val="24"/>
          <w:lang w:val="eu-ES"/>
        </w:rPr>
        <w:t xml:space="preserve"> izango da aldatuko dena. Partaideari ondoren zigorra jaitsi egingo zaio.</w:t>
      </w:r>
    </w:p>
    <w:p w:rsidR="00D93D38" w:rsidRPr="00917EF6" w:rsidRDefault="00D93D38">
      <w:pPr>
        <w:rPr>
          <w:rFonts w:ascii="Calibri" w:eastAsia="Calibri" w:hAnsi="Calibri" w:cs="Calibri"/>
          <w:sz w:val="24"/>
          <w:szCs w:val="24"/>
          <w:lang w:val="eu-ES"/>
        </w:rPr>
      </w:pPr>
    </w:p>
    <w:p w:rsidR="00D93D38" w:rsidRPr="00917EF6" w:rsidRDefault="002D5C65">
      <w:pPr>
        <w:numPr>
          <w:ilvl w:val="0"/>
          <w:numId w:val="6"/>
        </w:numPr>
        <w:contextualSpacing/>
        <w:rPr>
          <w:rFonts w:ascii="Calibri" w:eastAsia="Calibri" w:hAnsi="Calibri" w:cs="Calibri"/>
          <w:b/>
          <w:sz w:val="24"/>
          <w:szCs w:val="24"/>
          <w:lang w:val="eu-ES"/>
        </w:rPr>
      </w:pPr>
      <w:proofErr w:type="spellStart"/>
      <w:r w:rsidRPr="00917EF6">
        <w:rPr>
          <w:rFonts w:ascii="Calibri" w:eastAsia="Calibri" w:hAnsi="Calibri" w:cs="Calibri"/>
          <w:b/>
          <w:sz w:val="24"/>
          <w:szCs w:val="24"/>
          <w:lang w:val="eu-ES"/>
        </w:rPr>
        <w:t>Eranskinezkotasun</w:t>
      </w:r>
      <w:proofErr w:type="spellEnd"/>
      <w:r w:rsidRPr="00917EF6">
        <w:rPr>
          <w:rFonts w:ascii="Calibri" w:eastAsia="Calibri" w:hAnsi="Calibri" w:cs="Calibri"/>
          <w:b/>
          <w:sz w:val="24"/>
          <w:szCs w:val="24"/>
          <w:lang w:val="eu-ES"/>
        </w:rPr>
        <w:t xml:space="preserve"> mugatuaren teoria </w:t>
      </w:r>
      <w:r w:rsidRPr="00917EF6">
        <w:rPr>
          <w:rFonts w:ascii="Calibri" w:eastAsia="Calibri" w:hAnsi="Calibri" w:cs="Calibri"/>
          <w:sz w:val="24"/>
          <w:szCs w:val="24"/>
          <w:lang w:val="eu-ES"/>
        </w:rPr>
        <w:t>(</w:t>
      </w:r>
      <w:proofErr w:type="spellStart"/>
      <w:r w:rsidRPr="00917EF6">
        <w:rPr>
          <w:rFonts w:ascii="Calibri" w:eastAsia="Calibri" w:hAnsi="Calibri" w:cs="Calibri"/>
          <w:sz w:val="24"/>
          <w:szCs w:val="24"/>
          <w:lang w:val="eu-ES"/>
        </w:rPr>
        <w:t>Accesoriedad</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limitada</w:t>
      </w:r>
      <w:proofErr w:type="spellEnd"/>
      <w:r w:rsidRPr="00917EF6">
        <w:rPr>
          <w:rFonts w:ascii="Calibri" w:eastAsia="Calibri" w:hAnsi="Calibri" w:cs="Calibri"/>
          <w:sz w:val="24"/>
          <w:szCs w:val="24"/>
          <w:lang w:val="eu-ES"/>
        </w:rPr>
        <w:t xml:space="preserve">): partaideak ez du bere ekintzan parte-hartzen. Ideia hori </w:t>
      </w:r>
      <w:proofErr w:type="spellStart"/>
      <w:r w:rsidRPr="00917EF6">
        <w:rPr>
          <w:rFonts w:ascii="Calibri" w:eastAsia="Calibri" w:hAnsi="Calibri" w:cs="Calibri"/>
          <w:sz w:val="24"/>
          <w:szCs w:val="24"/>
          <w:lang w:val="eu-ES"/>
        </w:rPr>
        <w:t>eranskinezkotasunean</w:t>
      </w:r>
      <w:proofErr w:type="spellEnd"/>
      <w:r w:rsidRPr="00917EF6">
        <w:rPr>
          <w:rFonts w:ascii="Calibri" w:eastAsia="Calibri" w:hAnsi="Calibri" w:cs="Calibri"/>
          <w:sz w:val="24"/>
          <w:szCs w:val="24"/>
          <w:lang w:val="eu-ES"/>
        </w:rPr>
        <w:t xml:space="preserve"> dago barneraturik. Ekintza printzipala egileak burutzen duena da, eta </w:t>
      </w:r>
      <w:proofErr w:type="spellStart"/>
      <w:r w:rsidRPr="00917EF6">
        <w:rPr>
          <w:rFonts w:ascii="Calibri" w:eastAsia="Calibri" w:hAnsi="Calibri" w:cs="Calibri"/>
          <w:sz w:val="24"/>
          <w:szCs w:val="24"/>
          <w:lang w:val="eu-ES"/>
        </w:rPr>
        <w:t>accesorioa</w:t>
      </w:r>
      <w:proofErr w:type="spellEnd"/>
      <w:r w:rsidRPr="00917EF6">
        <w:rPr>
          <w:rFonts w:ascii="Calibri" w:eastAsia="Calibri" w:hAnsi="Calibri" w:cs="Calibri"/>
          <w:sz w:val="24"/>
          <w:szCs w:val="24"/>
          <w:lang w:val="eu-ES"/>
        </w:rPr>
        <w:t xml:space="preserve"> partaideak burutzen duena.  Beraz, partaidearen ekarpena erantsia da pri</w:t>
      </w:r>
      <w:r w:rsidRPr="00917EF6">
        <w:rPr>
          <w:rFonts w:ascii="Calibri" w:eastAsia="Calibri" w:hAnsi="Calibri" w:cs="Calibri"/>
          <w:sz w:val="24"/>
          <w:szCs w:val="24"/>
          <w:lang w:val="eu-ES"/>
        </w:rPr>
        <w:t xml:space="preserve">ntzipala den </w:t>
      </w:r>
      <w:proofErr w:type="spellStart"/>
      <w:r w:rsidRPr="00917EF6">
        <w:rPr>
          <w:rFonts w:ascii="Calibri" w:eastAsia="Calibri" w:hAnsi="Calibri" w:cs="Calibri"/>
          <w:sz w:val="24"/>
          <w:szCs w:val="24"/>
          <w:lang w:val="eu-ES"/>
        </w:rPr>
        <w:t>ekintarekiko</w:t>
      </w:r>
      <w:proofErr w:type="spellEnd"/>
      <w:r w:rsidRPr="00917EF6">
        <w:rPr>
          <w:rFonts w:ascii="Calibri" w:eastAsia="Calibri" w:hAnsi="Calibri" w:cs="Calibri"/>
          <w:sz w:val="24"/>
          <w:szCs w:val="24"/>
          <w:lang w:val="eu-ES"/>
        </w:rPr>
        <w:t xml:space="preserve">. Partaideak zigortuak izateko, ekintza printzipala  tipikoa eta zuzenbide kontrakoa izan beharko da. Beraz, </w:t>
      </w:r>
      <w:proofErr w:type="spellStart"/>
      <w:r w:rsidRPr="00917EF6">
        <w:rPr>
          <w:rFonts w:ascii="Calibri" w:eastAsia="Calibri" w:hAnsi="Calibri" w:cs="Calibri"/>
          <w:sz w:val="24"/>
          <w:szCs w:val="24"/>
          <w:lang w:val="eu-ES"/>
        </w:rPr>
        <w:t>bidezkotze</w:t>
      </w:r>
      <w:proofErr w:type="spellEnd"/>
      <w:r w:rsidRPr="00917EF6">
        <w:rPr>
          <w:rFonts w:ascii="Calibri" w:eastAsia="Calibri" w:hAnsi="Calibri" w:cs="Calibri"/>
          <w:sz w:val="24"/>
          <w:szCs w:val="24"/>
          <w:lang w:val="eu-ES"/>
        </w:rPr>
        <w:t xml:space="preserve"> kausan dagoen pertsona bati laguntza ematen dionak ez du erantzukizunik izango. Egilea egon behar da eta delitu</w:t>
      </w:r>
      <w:r w:rsidRPr="00917EF6">
        <w:rPr>
          <w:rFonts w:ascii="Calibri" w:eastAsia="Calibri" w:hAnsi="Calibri" w:cs="Calibri"/>
          <w:sz w:val="24"/>
          <w:szCs w:val="24"/>
          <w:lang w:val="eu-ES"/>
        </w:rPr>
        <w:t xml:space="preserve">a egon behar da. Noraino heldu behar da </w:t>
      </w:r>
      <w:proofErr w:type="spellStart"/>
      <w:r w:rsidRPr="00917EF6">
        <w:rPr>
          <w:rFonts w:ascii="Calibri" w:eastAsia="Calibri" w:hAnsi="Calibri" w:cs="Calibri"/>
          <w:sz w:val="24"/>
          <w:szCs w:val="24"/>
          <w:lang w:val="eu-ES"/>
        </w:rPr>
        <w:t>erantsikotasuna</w:t>
      </w:r>
      <w:proofErr w:type="spellEnd"/>
      <w:r w:rsidRPr="00917EF6">
        <w:rPr>
          <w:rFonts w:ascii="Calibri" w:eastAsia="Calibri" w:hAnsi="Calibri" w:cs="Calibri"/>
          <w:sz w:val="24"/>
          <w:szCs w:val="24"/>
          <w:lang w:val="eu-ES"/>
        </w:rPr>
        <w:t>?</w:t>
      </w:r>
    </w:p>
    <w:p w:rsidR="00D93D38" w:rsidRPr="00917EF6" w:rsidRDefault="002D5C65">
      <w:pPr>
        <w:numPr>
          <w:ilvl w:val="1"/>
          <w:numId w:val="6"/>
        </w:numPr>
        <w:contextualSpacing/>
        <w:rPr>
          <w:rFonts w:ascii="Calibri" w:eastAsia="Calibri" w:hAnsi="Calibri" w:cs="Calibri"/>
          <w:b/>
          <w:sz w:val="24"/>
          <w:szCs w:val="24"/>
          <w:lang w:val="eu-ES"/>
        </w:rPr>
      </w:pPr>
      <w:r w:rsidRPr="00917EF6">
        <w:rPr>
          <w:rFonts w:ascii="Calibri" w:eastAsia="Calibri" w:hAnsi="Calibri" w:cs="Calibri"/>
          <w:sz w:val="24"/>
          <w:szCs w:val="24"/>
          <w:lang w:val="eu-ES"/>
        </w:rPr>
        <w:t>Batzuen arabera, delitua tipikoa izatearekin nahikoa da</w:t>
      </w:r>
    </w:p>
    <w:p w:rsidR="00D93D38" w:rsidRPr="00917EF6" w:rsidRDefault="002D5C65">
      <w:pPr>
        <w:numPr>
          <w:ilvl w:val="1"/>
          <w:numId w:val="6"/>
        </w:numPr>
        <w:contextualSpacing/>
        <w:rPr>
          <w:rFonts w:ascii="Calibri" w:eastAsia="Calibri" w:hAnsi="Calibri" w:cs="Calibri"/>
          <w:b/>
          <w:sz w:val="24"/>
          <w:szCs w:val="24"/>
          <w:lang w:val="eu-ES"/>
        </w:rPr>
      </w:pPr>
      <w:r w:rsidRPr="00917EF6">
        <w:rPr>
          <w:rFonts w:ascii="Calibri" w:eastAsia="Calibri" w:hAnsi="Calibri" w:cs="Calibri"/>
          <w:sz w:val="24"/>
          <w:szCs w:val="24"/>
          <w:lang w:val="eu-ES"/>
        </w:rPr>
        <w:t xml:space="preserve">Erantsitasun mugatuaren ikuspegia: partaide bat zigortzeko eskatzen du, tipikoa eta </w:t>
      </w:r>
      <w:proofErr w:type="spellStart"/>
      <w:r w:rsidRPr="00917EF6">
        <w:rPr>
          <w:rFonts w:ascii="Calibri" w:eastAsia="Calibri" w:hAnsi="Calibri" w:cs="Calibri"/>
          <w:sz w:val="24"/>
          <w:szCs w:val="24"/>
          <w:lang w:val="eu-ES"/>
        </w:rPr>
        <w:t>zuzenbidekontrakoa</w:t>
      </w:r>
      <w:proofErr w:type="spellEnd"/>
      <w:r w:rsidRPr="00917EF6">
        <w:rPr>
          <w:rFonts w:ascii="Calibri" w:eastAsia="Calibri" w:hAnsi="Calibri" w:cs="Calibri"/>
          <w:sz w:val="24"/>
          <w:szCs w:val="24"/>
          <w:lang w:val="eu-ES"/>
        </w:rPr>
        <w:t xml:space="preserve"> den portaera bat egon izana </w:t>
      </w:r>
    </w:p>
    <w:p w:rsidR="00D93D38" w:rsidRPr="00917EF6" w:rsidRDefault="002D5C65">
      <w:pPr>
        <w:numPr>
          <w:ilvl w:val="1"/>
          <w:numId w:val="6"/>
        </w:numPr>
        <w:contextualSpacing/>
        <w:rPr>
          <w:rFonts w:ascii="Calibri" w:eastAsia="Calibri" w:hAnsi="Calibri" w:cs="Calibri"/>
          <w:b/>
          <w:sz w:val="24"/>
          <w:szCs w:val="24"/>
          <w:lang w:val="eu-ES"/>
        </w:rPr>
      </w:pPr>
      <w:r w:rsidRPr="00917EF6">
        <w:rPr>
          <w:rFonts w:ascii="Calibri" w:eastAsia="Calibri" w:hAnsi="Calibri" w:cs="Calibri"/>
          <w:sz w:val="24"/>
          <w:szCs w:val="24"/>
          <w:lang w:val="eu-ES"/>
        </w:rPr>
        <w:t>Erruduntasu</w:t>
      </w:r>
      <w:r w:rsidRPr="00917EF6">
        <w:rPr>
          <w:rFonts w:ascii="Calibri" w:eastAsia="Calibri" w:hAnsi="Calibri" w:cs="Calibri"/>
          <w:sz w:val="24"/>
          <w:szCs w:val="24"/>
          <w:lang w:val="eu-ES"/>
        </w:rPr>
        <w:t xml:space="preserve">na </w:t>
      </w:r>
      <w:proofErr w:type="spellStart"/>
      <w:r w:rsidRPr="00917EF6">
        <w:rPr>
          <w:rFonts w:ascii="Calibri" w:eastAsia="Calibri" w:hAnsi="Calibri" w:cs="Calibri"/>
          <w:sz w:val="24"/>
          <w:szCs w:val="24"/>
          <w:lang w:val="eu-ES"/>
        </w:rPr>
        <w:t>eskluitzen</w:t>
      </w:r>
      <w:proofErr w:type="spellEnd"/>
      <w:r w:rsidRPr="00917EF6">
        <w:rPr>
          <w:rFonts w:ascii="Calibri" w:eastAsia="Calibri" w:hAnsi="Calibri" w:cs="Calibri"/>
          <w:sz w:val="24"/>
          <w:szCs w:val="24"/>
          <w:lang w:val="eu-ES"/>
        </w:rPr>
        <w:t xml:space="preserve"> duen kausa bat ematen bada, delitua egiten da, nahiz eta ez den zigortuko erruduntasuna </w:t>
      </w:r>
      <w:proofErr w:type="spellStart"/>
      <w:r w:rsidRPr="00917EF6">
        <w:rPr>
          <w:rFonts w:ascii="Calibri" w:eastAsia="Calibri" w:hAnsi="Calibri" w:cs="Calibri"/>
          <w:sz w:val="24"/>
          <w:szCs w:val="24"/>
          <w:lang w:val="eu-ES"/>
        </w:rPr>
        <w:t>eskluitzen</w:t>
      </w:r>
      <w:proofErr w:type="spellEnd"/>
      <w:r w:rsidRPr="00917EF6">
        <w:rPr>
          <w:rFonts w:ascii="Calibri" w:eastAsia="Calibri" w:hAnsi="Calibri" w:cs="Calibri"/>
          <w:sz w:val="24"/>
          <w:szCs w:val="24"/>
          <w:lang w:val="eu-ES"/>
        </w:rPr>
        <w:t xml:space="preserve"> duen kausa bat dagoelako. </w:t>
      </w:r>
    </w:p>
    <w:p w:rsidR="00D93D38" w:rsidRPr="00917EF6" w:rsidRDefault="00D93D38">
      <w:pPr>
        <w:jc w:val="both"/>
        <w:rPr>
          <w:rFonts w:ascii="Calibri" w:eastAsia="Calibri" w:hAnsi="Calibri" w:cs="Calibri"/>
          <w:sz w:val="24"/>
          <w:szCs w:val="24"/>
          <w:lang w:val="eu-ES"/>
        </w:rPr>
      </w:pP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Partaide baten kasuan eskatu behar diren bi elementu honako hauek dira; pertsona bat partaide bezala :</w:t>
      </w:r>
    </w:p>
    <w:p w:rsidR="00D93D38" w:rsidRPr="00917EF6" w:rsidRDefault="002D5C65">
      <w:pPr>
        <w:numPr>
          <w:ilvl w:val="0"/>
          <w:numId w:val="7"/>
        </w:numPr>
        <w:contextualSpacing/>
        <w:jc w:val="both"/>
        <w:rPr>
          <w:rFonts w:ascii="Calibri" w:eastAsia="Calibri" w:hAnsi="Calibri" w:cs="Calibri"/>
          <w:sz w:val="24"/>
          <w:szCs w:val="24"/>
          <w:lang w:val="eu-ES"/>
        </w:rPr>
      </w:pPr>
      <w:r w:rsidRPr="00917EF6">
        <w:rPr>
          <w:rFonts w:ascii="Calibri" w:eastAsia="Calibri" w:hAnsi="Calibri" w:cs="Calibri"/>
          <w:b/>
          <w:sz w:val="24"/>
          <w:szCs w:val="24"/>
          <w:lang w:val="eu-ES"/>
        </w:rPr>
        <w:t>Objektiboa:</w:t>
      </w:r>
      <w:r w:rsidRPr="00917EF6">
        <w:rPr>
          <w:rFonts w:ascii="Calibri" w:eastAsia="Calibri" w:hAnsi="Calibri" w:cs="Calibri"/>
          <w:sz w:val="24"/>
          <w:szCs w:val="24"/>
          <w:lang w:val="eu-ES"/>
        </w:rPr>
        <w:t xml:space="preserve"> </w:t>
      </w:r>
      <w:r w:rsidRPr="00917EF6">
        <w:rPr>
          <w:rFonts w:ascii="Calibri" w:eastAsia="Calibri" w:hAnsi="Calibri" w:cs="Calibri"/>
          <w:sz w:val="24"/>
          <w:szCs w:val="24"/>
          <w:lang w:val="eu-ES"/>
        </w:rPr>
        <w:t>Faboratzearen teoria: delitua faboratu behar du partaide bezala zigortu ahal izateko, delitua burutzen lagundu nahi du. Ondasun juridikoaren lesioa egiten laguntzen du.</w:t>
      </w:r>
    </w:p>
    <w:p w:rsidR="00D93D38" w:rsidRPr="00917EF6" w:rsidRDefault="002D5C65">
      <w:pPr>
        <w:numPr>
          <w:ilvl w:val="0"/>
          <w:numId w:val="7"/>
        </w:numPr>
        <w:contextualSpacing/>
        <w:jc w:val="both"/>
        <w:rPr>
          <w:rFonts w:ascii="Calibri" w:eastAsia="Calibri" w:hAnsi="Calibri" w:cs="Calibri"/>
          <w:sz w:val="24"/>
          <w:szCs w:val="24"/>
          <w:lang w:val="eu-ES"/>
        </w:rPr>
      </w:pPr>
      <w:r w:rsidRPr="00917EF6">
        <w:rPr>
          <w:rFonts w:ascii="Calibri" w:eastAsia="Calibri" w:hAnsi="Calibri" w:cs="Calibri"/>
          <w:b/>
          <w:sz w:val="24"/>
          <w:szCs w:val="24"/>
          <w:lang w:val="eu-ES"/>
        </w:rPr>
        <w:t>Subjektiboa:</w:t>
      </w:r>
      <w:r w:rsidRPr="00917EF6">
        <w:rPr>
          <w:rFonts w:ascii="Calibri" w:eastAsia="Calibri" w:hAnsi="Calibri" w:cs="Calibri"/>
          <w:sz w:val="24"/>
          <w:szCs w:val="24"/>
          <w:lang w:val="eu-ES"/>
        </w:rPr>
        <w:t xml:space="preserve"> sopikunak </w:t>
      </w:r>
      <w:proofErr w:type="spellStart"/>
      <w:r w:rsidRPr="00917EF6">
        <w:rPr>
          <w:rFonts w:ascii="Calibri" w:eastAsia="Calibri" w:hAnsi="Calibri" w:cs="Calibri"/>
          <w:sz w:val="24"/>
          <w:szCs w:val="24"/>
          <w:lang w:val="eu-ES"/>
        </w:rPr>
        <w:t>doloz</w:t>
      </w:r>
      <w:proofErr w:type="spellEnd"/>
      <w:r w:rsidRPr="00917EF6">
        <w:rPr>
          <w:rFonts w:ascii="Calibri" w:eastAsia="Calibri" w:hAnsi="Calibri" w:cs="Calibri"/>
          <w:sz w:val="24"/>
          <w:szCs w:val="24"/>
          <w:lang w:val="eu-ES"/>
        </w:rPr>
        <w:t xml:space="preserve"> jarduten du, lagundu gura du. Nahi horrekin jokatu behar d</w:t>
      </w:r>
      <w:r w:rsidRPr="00917EF6">
        <w:rPr>
          <w:rFonts w:ascii="Calibri" w:eastAsia="Calibri" w:hAnsi="Calibri" w:cs="Calibri"/>
          <w:sz w:val="24"/>
          <w:szCs w:val="24"/>
          <w:lang w:val="eu-ES"/>
        </w:rPr>
        <w:t xml:space="preserve">a.  </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 xml:space="preserve">Bertan behera utzitako teoria: galbideratzearen teoria (errudun bihurtzen laguntzen da. </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b/>
          <w:sz w:val="24"/>
          <w:szCs w:val="24"/>
          <w:lang w:val="eu-ES"/>
        </w:rPr>
      </w:pPr>
      <w:r w:rsidRPr="00917EF6">
        <w:rPr>
          <w:rFonts w:ascii="Calibri" w:eastAsia="Calibri" w:hAnsi="Calibri" w:cs="Calibri"/>
          <w:b/>
          <w:sz w:val="24"/>
          <w:szCs w:val="24"/>
          <w:lang w:val="eu-ES"/>
        </w:rPr>
        <w:t>14.3.1. MOTAK</w:t>
      </w:r>
    </w:p>
    <w:p w:rsidR="00D93D38" w:rsidRPr="00917EF6" w:rsidRDefault="00D93D38">
      <w:pPr>
        <w:rPr>
          <w:rFonts w:ascii="Calibri" w:eastAsia="Calibri" w:hAnsi="Calibri" w:cs="Calibri"/>
          <w:b/>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Mota berezietan honako hauek ditugu:</w:t>
      </w:r>
    </w:p>
    <w:p w:rsidR="00D93D38" w:rsidRPr="00917EF6" w:rsidRDefault="00D93D38">
      <w:pPr>
        <w:rPr>
          <w:rFonts w:ascii="Calibri" w:eastAsia="Calibri" w:hAnsi="Calibri" w:cs="Calibri"/>
          <w:sz w:val="24"/>
          <w:szCs w:val="24"/>
          <w:lang w:val="eu-ES"/>
        </w:rPr>
      </w:pPr>
    </w:p>
    <w:p w:rsidR="00D93D38" w:rsidRPr="00917EF6" w:rsidRDefault="002D5C65">
      <w:pPr>
        <w:numPr>
          <w:ilvl w:val="0"/>
          <w:numId w:val="4"/>
        </w:numPr>
        <w:contextualSpacing/>
        <w:rPr>
          <w:rFonts w:ascii="Calibri" w:eastAsia="Calibri" w:hAnsi="Calibri" w:cs="Calibri"/>
          <w:sz w:val="24"/>
          <w:szCs w:val="24"/>
          <w:lang w:val="eu-ES"/>
        </w:rPr>
      </w:pPr>
      <w:r w:rsidRPr="00917EF6">
        <w:rPr>
          <w:rFonts w:ascii="Calibri" w:eastAsia="Calibri" w:hAnsi="Calibri" w:cs="Calibri"/>
          <w:b/>
          <w:sz w:val="24"/>
          <w:szCs w:val="24"/>
          <w:lang w:val="eu-ES"/>
        </w:rPr>
        <w:t>INDUKZIOA:</w:t>
      </w:r>
      <w:r w:rsidRPr="00917EF6">
        <w:rPr>
          <w:rFonts w:ascii="Calibri" w:eastAsia="Calibri" w:hAnsi="Calibri" w:cs="Calibri"/>
          <w:sz w:val="24"/>
          <w:szCs w:val="24"/>
          <w:lang w:val="eu-ES"/>
        </w:rPr>
        <w:t xml:space="preserve">Honako figura hau prestamen ekintzen ildora ikusi genuen.  Probokaziotik oso hurbil dago, delitu </w:t>
      </w:r>
      <w:r w:rsidRPr="00917EF6">
        <w:rPr>
          <w:rFonts w:ascii="Calibri" w:eastAsia="Calibri" w:hAnsi="Calibri" w:cs="Calibri"/>
          <w:sz w:val="24"/>
          <w:szCs w:val="24"/>
          <w:lang w:val="eu-ES"/>
        </w:rPr>
        <w:t xml:space="preserve">zehatza egiteko eragin psikiko zuzen bezala definitzen da. Pertsona batek konbentzitu egiten du beste bat delitua egiteko, baina azken erabakia pertsona horrena da. </w:t>
      </w:r>
    </w:p>
    <w:p w:rsidR="00D93D38" w:rsidRPr="00917EF6" w:rsidRDefault="002D5C65">
      <w:pPr>
        <w:numPr>
          <w:ilvl w:val="1"/>
          <w:numId w:val="4"/>
        </w:numPr>
        <w:contextualSpacing/>
        <w:rPr>
          <w:rFonts w:ascii="Calibri" w:eastAsia="Calibri" w:hAnsi="Calibri" w:cs="Calibri"/>
          <w:sz w:val="24"/>
          <w:szCs w:val="24"/>
          <w:lang w:val="eu-ES"/>
        </w:rPr>
      </w:pPr>
      <w:r w:rsidRPr="00917EF6">
        <w:rPr>
          <w:rFonts w:ascii="Calibri" w:eastAsia="Calibri" w:hAnsi="Calibri" w:cs="Calibri"/>
          <w:sz w:val="24"/>
          <w:szCs w:val="24"/>
          <w:lang w:val="eu-ES"/>
        </w:rPr>
        <w:t xml:space="preserve">Adibide argiena sikario bati ordaintzearen da. </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 xml:space="preserve">Eragindakoak askatasunez </w:t>
      </w:r>
      <w:proofErr w:type="spellStart"/>
      <w:r w:rsidRPr="00917EF6">
        <w:rPr>
          <w:rFonts w:ascii="Calibri" w:eastAsia="Calibri" w:hAnsi="Calibri" w:cs="Calibri"/>
          <w:sz w:val="24"/>
          <w:szCs w:val="24"/>
          <w:lang w:val="eu-ES"/>
        </w:rPr>
        <w:t>diahardu</w:t>
      </w:r>
      <w:proofErr w:type="spellEnd"/>
      <w:r w:rsidRPr="00917EF6">
        <w:rPr>
          <w:rFonts w:ascii="Calibri" w:eastAsia="Calibri" w:hAnsi="Calibri" w:cs="Calibri"/>
          <w:sz w:val="24"/>
          <w:szCs w:val="24"/>
          <w:lang w:val="eu-ES"/>
        </w:rPr>
        <w:t>, eta be</w:t>
      </w:r>
      <w:r w:rsidRPr="00917EF6">
        <w:rPr>
          <w:rFonts w:ascii="Calibri" w:eastAsia="Calibri" w:hAnsi="Calibri" w:cs="Calibri"/>
          <w:sz w:val="24"/>
          <w:szCs w:val="24"/>
          <w:lang w:val="eu-ES"/>
        </w:rPr>
        <w:t xml:space="preserve">ti ere egikaritza fasean hasita egon behar da, kasu honetan </w:t>
      </w:r>
      <w:proofErr w:type="spellStart"/>
      <w:r w:rsidRPr="00917EF6">
        <w:rPr>
          <w:rFonts w:ascii="Calibri" w:eastAsia="Calibri" w:hAnsi="Calibri" w:cs="Calibri"/>
          <w:sz w:val="24"/>
          <w:szCs w:val="24"/>
          <w:lang w:val="eu-ES"/>
        </w:rPr>
        <w:t>dolo</w:t>
      </w:r>
      <w:proofErr w:type="spellEnd"/>
      <w:r w:rsidRPr="00917EF6">
        <w:rPr>
          <w:rFonts w:ascii="Calibri" w:eastAsia="Calibri" w:hAnsi="Calibri" w:cs="Calibri"/>
          <w:sz w:val="24"/>
          <w:szCs w:val="24"/>
          <w:lang w:val="eu-ES"/>
        </w:rPr>
        <w:t xml:space="preserve"> bikoitza dago. Izan ere, </w:t>
      </w:r>
      <w:proofErr w:type="spellStart"/>
      <w:r w:rsidRPr="00917EF6">
        <w:rPr>
          <w:rFonts w:ascii="Calibri" w:eastAsia="Calibri" w:hAnsi="Calibri" w:cs="Calibri"/>
          <w:sz w:val="24"/>
          <w:szCs w:val="24"/>
          <w:lang w:val="eu-ES"/>
        </w:rPr>
        <w:t>doloa</w:t>
      </w:r>
      <w:proofErr w:type="spellEnd"/>
      <w:r w:rsidRPr="00917EF6">
        <w:rPr>
          <w:rFonts w:ascii="Calibri" w:eastAsia="Calibri" w:hAnsi="Calibri" w:cs="Calibri"/>
          <w:sz w:val="24"/>
          <w:szCs w:val="24"/>
          <w:lang w:val="eu-ES"/>
        </w:rPr>
        <w:t xml:space="preserve"> egon behar da pertsona bat konbentzitu behar du delitu hori egiteko eta delitu horren egikaritzaren gainean ere </w:t>
      </w:r>
      <w:proofErr w:type="spellStart"/>
      <w:r w:rsidRPr="00917EF6">
        <w:rPr>
          <w:rFonts w:ascii="Calibri" w:eastAsia="Calibri" w:hAnsi="Calibri" w:cs="Calibri"/>
          <w:sz w:val="24"/>
          <w:szCs w:val="24"/>
          <w:lang w:val="eu-ES"/>
        </w:rPr>
        <w:t>doloa</w:t>
      </w:r>
      <w:proofErr w:type="spellEnd"/>
      <w:r w:rsidRPr="00917EF6">
        <w:rPr>
          <w:rFonts w:ascii="Calibri" w:eastAsia="Calibri" w:hAnsi="Calibri" w:cs="Calibri"/>
          <w:sz w:val="24"/>
          <w:szCs w:val="24"/>
          <w:lang w:val="eu-ES"/>
        </w:rPr>
        <w:t xml:space="preserve"> egon behar da. Probokazioa pertsona multzo</w:t>
      </w:r>
      <w:r w:rsidRPr="00917EF6">
        <w:rPr>
          <w:rFonts w:ascii="Calibri" w:eastAsia="Calibri" w:hAnsi="Calibri" w:cs="Calibri"/>
          <w:sz w:val="24"/>
          <w:szCs w:val="24"/>
          <w:lang w:val="eu-ES"/>
        </w:rPr>
        <w:t xml:space="preserve"> bati egiten zaion gonbidapena da. Hemen ez da pertsona multzo bati heldu behar, pertsona bat delitu bat eta beste bati eragitea da. Horrez gain probokazioa prestamen ekintza soilik da. Induzituak berea egiten du delitu hau eta beraz ez da tresna hutsa iza</w:t>
      </w:r>
      <w:r w:rsidRPr="00917EF6">
        <w:rPr>
          <w:rFonts w:ascii="Calibri" w:eastAsia="Calibri" w:hAnsi="Calibri" w:cs="Calibri"/>
          <w:sz w:val="24"/>
          <w:szCs w:val="24"/>
          <w:lang w:val="eu-ES"/>
        </w:rPr>
        <w:t>ngo.</w:t>
      </w:r>
    </w:p>
    <w:p w:rsidR="00D93D38" w:rsidRPr="00917EF6" w:rsidRDefault="00D93D38">
      <w:pPr>
        <w:rPr>
          <w:rFonts w:ascii="Calibri" w:eastAsia="Calibri" w:hAnsi="Calibri" w:cs="Calibri"/>
          <w:sz w:val="24"/>
          <w:szCs w:val="24"/>
          <w:lang w:val="eu-ES"/>
        </w:rPr>
      </w:pPr>
    </w:p>
    <w:p w:rsidR="00D93D38" w:rsidRPr="00917EF6" w:rsidRDefault="002D5C65">
      <w:pPr>
        <w:jc w:val="both"/>
        <w:rPr>
          <w:rFonts w:ascii="Calibri" w:eastAsia="Calibri" w:hAnsi="Calibri" w:cs="Calibri"/>
          <w:sz w:val="24"/>
          <w:szCs w:val="24"/>
          <w:lang w:val="eu-ES"/>
        </w:rPr>
      </w:pPr>
      <w:r w:rsidRPr="00917EF6">
        <w:rPr>
          <w:rFonts w:ascii="Calibri" w:eastAsia="Calibri" w:hAnsi="Calibri" w:cs="Calibri"/>
          <w:sz w:val="24"/>
          <w:szCs w:val="24"/>
          <w:lang w:val="eu-ES"/>
        </w:rPr>
        <w:t>Indukzioa zigorgarria izateko efikaza izan behar da, delitu baten egikaritzan gauzatu behar da. Egile bezala zigortzen dira baina ez dira egile bezala hartzen, beraien partaideak direla eta partaideak dira. Delitua konkretua izan behar da baina azken</w:t>
      </w:r>
      <w:r w:rsidRPr="00917EF6">
        <w:rPr>
          <w:rFonts w:ascii="Calibri" w:eastAsia="Calibri" w:hAnsi="Calibri" w:cs="Calibri"/>
          <w:sz w:val="24"/>
          <w:szCs w:val="24"/>
          <w:lang w:val="eu-ES"/>
        </w:rPr>
        <w:t xml:space="preserve"> borondatea izan behar da burutzen duenarena. Indukzioan delitua burutzen duena eta bai horretara induzitzen duena egiletzat zigortu behar dira, biak zigor berdinarekin. </w:t>
      </w:r>
    </w:p>
    <w:p w:rsidR="00D93D38" w:rsidRPr="00917EF6" w:rsidRDefault="00D93D38">
      <w:pPr>
        <w:jc w:val="both"/>
        <w:rPr>
          <w:rFonts w:ascii="Calibri" w:eastAsia="Calibri" w:hAnsi="Calibri" w:cs="Calibri"/>
          <w:sz w:val="24"/>
          <w:szCs w:val="24"/>
          <w:lang w:val="eu-ES"/>
        </w:rPr>
      </w:pPr>
    </w:p>
    <w:p w:rsidR="00D93D38" w:rsidRPr="00917EF6" w:rsidRDefault="002D5C65">
      <w:pPr>
        <w:ind w:firstLine="720"/>
        <w:jc w:val="both"/>
        <w:rPr>
          <w:rFonts w:ascii="Calibri" w:eastAsia="Calibri" w:hAnsi="Calibri" w:cs="Calibri"/>
          <w:b/>
          <w:sz w:val="24"/>
          <w:szCs w:val="24"/>
          <w:lang w:val="eu-ES"/>
        </w:rPr>
      </w:pPr>
      <w:r w:rsidRPr="00917EF6">
        <w:rPr>
          <w:rFonts w:ascii="Calibri" w:eastAsia="Calibri" w:hAnsi="Calibri" w:cs="Calibri"/>
          <w:sz w:val="24"/>
          <w:szCs w:val="24"/>
          <w:lang w:val="eu-ES"/>
        </w:rPr>
        <w:t xml:space="preserve">2. </w:t>
      </w:r>
      <w:r w:rsidRPr="00917EF6">
        <w:rPr>
          <w:rFonts w:ascii="Calibri" w:eastAsia="Calibri" w:hAnsi="Calibri" w:cs="Calibri"/>
          <w:b/>
          <w:sz w:val="24"/>
          <w:szCs w:val="24"/>
          <w:lang w:val="eu-ES"/>
        </w:rPr>
        <w:t>EZINBESTEKO LAGUNTZA, SOPIKUNTZA</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Aurrekoa bezala, laguntzaileak dira eta partaidetzaren eskaloi baxuena. Delitutik urrunen dagoena alegia. Ezinbesteko laguntzailea da eta ezinbesteko ekarpenak egiten ditu delitua aurrera eraman dadin. Bi figura hauen artean desberdintzeko. Jurisprudentzia</w:t>
      </w:r>
      <w:r w:rsidRPr="00917EF6">
        <w:rPr>
          <w:rFonts w:ascii="Calibri" w:eastAsia="Calibri" w:hAnsi="Calibri" w:cs="Calibri"/>
          <w:sz w:val="24"/>
          <w:szCs w:val="24"/>
          <w:lang w:val="eu-ES"/>
        </w:rPr>
        <w:t xml:space="preserve">k hiru modu ditu, </w:t>
      </w:r>
      <w:proofErr w:type="spellStart"/>
      <w:r w:rsidRPr="00917EF6">
        <w:rPr>
          <w:rFonts w:ascii="Calibri" w:eastAsia="Calibri" w:hAnsi="Calibri" w:cs="Calibri"/>
          <w:sz w:val="24"/>
          <w:szCs w:val="24"/>
          <w:lang w:val="eu-ES"/>
        </w:rPr>
        <w:t>conditio</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sine</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qua</w:t>
      </w:r>
      <w:proofErr w:type="spellEnd"/>
      <w:r w:rsidRPr="00917EF6">
        <w:rPr>
          <w:rFonts w:ascii="Calibri" w:eastAsia="Calibri" w:hAnsi="Calibri" w:cs="Calibri"/>
          <w:sz w:val="24"/>
          <w:szCs w:val="24"/>
          <w:lang w:val="eu-ES"/>
        </w:rPr>
        <w:t xml:space="preserve"> non ekarpen bat egingo du ezinbesteko laguntzaileak (sopikuna), </w:t>
      </w:r>
      <w:proofErr w:type="spellStart"/>
      <w:r w:rsidRPr="00917EF6">
        <w:rPr>
          <w:rFonts w:ascii="Calibri" w:eastAsia="Calibri" w:hAnsi="Calibri" w:cs="Calibri"/>
          <w:sz w:val="24"/>
          <w:szCs w:val="24"/>
          <w:lang w:val="eu-ES"/>
        </w:rPr>
        <w:t>teoría</w:t>
      </w:r>
      <w:proofErr w:type="spellEnd"/>
      <w:r w:rsidRPr="00917EF6">
        <w:rPr>
          <w:rFonts w:ascii="Calibri" w:eastAsia="Calibri" w:hAnsi="Calibri" w:cs="Calibri"/>
          <w:sz w:val="24"/>
          <w:szCs w:val="24"/>
          <w:lang w:val="eu-ES"/>
        </w:rPr>
        <w:t xml:space="preserve"> de </w:t>
      </w:r>
      <w:proofErr w:type="spellStart"/>
      <w:r w:rsidRPr="00917EF6">
        <w:rPr>
          <w:rFonts w:ascii="Calibri" w:eastAsia="Calibri" w:hAnsi="Calibri" w:cs="Calibri"/>
          <w:sz w:val="24"/>
          <w:szCs w:val="24"/>
          <w:lang w:val="eu-ES"/>
        </w:rPr>
        <w:t>los</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bienes</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escasos</w:t>
      </w:r>
      <w:proofErr w:type="spellEnd"/>
      <w:r w:rsidRPr="00917EF6">
        <w:rPr>
          <w:rFonts w:ascii="Calibri" w:eastAsia="Calibri" w:hAnsi="Calibri" w:cs="Calibri"/>
          <w:sz w:val="24"/>
          <w:szCs w:val="24"/>
          <w:lang w:val="eu-ES"/>
        </w:rPr>
        <w:t xml:space="preserve">, bakarrik pertsona batzuk ekar ditzaketen ekarpenak eta </w:t>
      </w:r>
      <w:proofErr w:type="spellStart"/>
      <w:r w:rsidRPr="00917EF6">
        <w:rPr>
          <w:rFonts w:ascii="Calibri" w:eastAsia="Calibri" w:hAnsi="Calibri" w:cs="Calibri"/>
          <w:color w:val="434343"/>
          <w:sz w:val="24"/>
          <w:szCs w:val="24"/>
          <w:highlight w:val="yellow"/>
          <w:lang w:val="eu-ES"/>
        </w:rPr>
        <w:t>egikaldia</w:t>
      </w:r>
      <w:proofErr w:type="spellEnd"/>
      <w:r w:rsidRPr="00917EF6">
        <w:rPr>
          <w:rFonts w:ascii="Calibri" w:eastAsia="Calibri" w:hAnsi="Calibri" w:cs="Calibri"/>
          <w:color w:val="434343"/>
          <w:sz w:val="24"/>
          <w:szCs w:val="24"/>
          <w:highlight w:val="yellow"/>
          <w:lang w:val="eu-ES"/>
        </w:rPr>
        <w:t xml:space="preserve"> </w:t>
      </w:r>
      <w:r w:rsidRPr="00917EF6">
        <w:rPr>
          <w:rFonts w:ascii="Calibri" w:eastAsia="Calibri" w:hAnsi="Calibri" w:cs="Calibri"/>
          <w:sz w:val="24"/>
          <w:szCs w:val="24"/>
          <w:lang w:val="eu-ES"/>
        </w:rPr>
        <w:t xml:space="preserve">menperatzearen teoria, ezinbesteko laguntzaileak egitatearen </w:t>
      </w:r>
      <w:r w:rsidRPr="00917EF6">
        <w:rPr>
          <w:rFonts w:ascii="Calibri" w:eastAsia="Calibri" w:hAnsi="Calibri" w:cs="Calibri"/>
          <w:sz w:val="24"/>
          <w:szCs w:val="24"/>
          <w:lang w:val="eu-ES"/>
        </w:rPr>
        <w:t>kontrola dauka.</w:t>
      </w:r>
    </w:p>
    <w:p w:rsidR="00D93D38" w:rsidRPr="00917EF6" w:rsidRDefault="00D93D38">
      <w:pPr>
        <w:rPr>
          <w:rFonts w:ascii="Calibri" w:eastAsia="Calibri" w:hAnsi="Calibri" w:cs="Calibri"/>
          <w:sz w:val="24"/>
          <w:szCs w:val="24"/>
          <w:lang w:val="eu-ES"/>
        </w:rPr>
      </w:pPr>
    </w:p>
    <w:p w:rsidR="00D93D38" w:rsidRPr="00917EF6" w:rsidRDefault="002D5C65">
      <w:pPr>
        <w:rPr>
          <w:rFonts w:ascii="Calibri" w:eastAsia="Calibri" w:hAnsi="Calibri" w:cs="Calibri"/>
          <w:sz w:val="24"/>
          <w:szCs w:val="24"/>
          <w:lang w:val="eu-ES"/>
        </w:rPr>
      </w:pPr>
      <w:r w:rsidRPr="00917EF6">
        <w:rPr>
          <w:rFonts w:ascii="Calibri" w:eastAsia="Calibri" w:hAnsi="Calibri" w:cs="Calibri"/>
          <w:sz w:val="24"/>
          <w:szCs w:val="24"/>
          <w:lang w:val="eu-ES"/>
        </w:rPr>
        <w:t>Definizio negatiboa du, ez dira egileak izango, bakarrik KP 29.art-</w:t>
      </w:r>
      <w:proofErr w:type="spellStart"/>
      <w:r w:rsidRPr="00917EF6">
        <w:rPr>
          <w:rFonts w:ascii="Calibri" w:eastAsia="Calibri" w:hAnsi="Calibri" w:cs="Calibri"/>
          <w:sz w:val="24"/>
          <w:szCs w:val="24"/>
          <w:lang w:val="eu-ES"/>
        </w:rPr>
        <w:t>an</w:t>
      </w:r>
      <w:proofErr w:type="spellEnd"/>
      <w:r w:rsidRPr="00917EF6">
        <w:rPr>
          <w:rFonts w:ascii="Calibri" w:eastAsia="Calibri" w:hAnsi="Calibri" w:cs="Calibri"/>
          <w:sz w:val="24"/>
          <w:szCs w:val="24"/>
          <w:lang w:val="eu-ES"/>
        </w:rPr>
        <w:t xml:space="preserve"> definiturik daudenak izango dira, baina lagundu egiten dut egikaritzan aldez aurretik zein aldi bereko egintzaren bitartez. Aldez aurretiko </w:t>
      </w:r>
      <w:proofErr w:type="spellStart"/>
      <w:r w:rsidRPr="00917EF6">
        <w:rPr>
          <w:rFonts w:ascii="Calibri" w:eastAsia="Calibri" w:hAnsi="Calibri" w:cs="Calibri"/>
          <w:sz w:val="24"/>
          <w:szCs w:val="24"/>
          <w:lang w:val="eu-ES"/>
        </w:rPr>
        <w:t>aportazioak</w:t>
      </w:r>
      <w:proofErr w:type="spellEnd"/>
      <w:r w:rsidRPr="00917EF6">
        <w:rPr>
          <w:rFonts w:ascii="Calibri" w:eastAsia="Calibri" w:hAnsi="Calibri" w:cs="Calibri"/>
          <w:sz w:val="24"/>
          <w:szCs w:val="24"/>
          <w:lang w:val="eu-ES"/>
        </w:rPr>
        <w:t xml:space="preserve"> egin ditzakete, a</w:t>
      </w:r>
      <w:r w:rsidRPr="00917EF6">
        <w:rPr>
          <w:rFonts w:ascii="Calibri" w:eastAsia="Calibri" w:hAnsi="Calibri" w:cs="Calibri"/>
          <w:sz w:val="24"/>
          <w:szCs w:val="24"/>
          <w:lang w:val="eu-ES"/>
        </w:rPr>
        <w:t>ldi berekoak eta ondorengoak falta dira. Ez daude bertan ondorengoak estalketa bezala sartuko dugulako. Hala ere, beti baloratu egin behar da.</w:t>
      </w:r>
    </w:p>
    <w:p w:rsidR="00D93D38" w:rsidRPr="00917EF6" w:rsidRDefault="002D5C65">
      <w:pPr>
        <w:rPr>
          <w:rFonts w:ascii="Calibri" w:eastAsia="Calibri" w:hAnsi="Calibri" w:cs="Calibri"/>
          <w:sz w:val="24"/>
          <w:szCs w:val="24"/>
          <w:lang w:val="eu-ES"/>
        </w:rPr>
      </w:pPr>
      <w:proofErr w:type="spellStart"/>
      <w:r w:rsidRPr="00917EF6">
        <w:rPr>
          <w:rFonts w:ascii="Calibri" w:eastAsia="Calibri" w:hAnsi="Calibri" w:cs="Calibri"/>
          <w:sz w:val="24"/>
          <w:szCs w:val="24"/>
          <w:lang w:val="eu-ES"/>
        </w:rPr>
        <w:t>Zuhurtzigabekeriazko</w:t>
      </w:r>
      <w:proofErr w:type="spellEnd"/>
      <w:r w:rsidRPr="00917EF6">
        <w:rPr>
          <w:rFonts w:ascii="Calibri" w:eastAsia="Calibri" w:hAnsi="Calibri" w:cs="Calibri"/>
          <w:sz w:val="24"/>
          <w:szCs w:val="24"/>
          <w:lang w:val="eu-ES"/>
        </w:rPr>
        <w:t xml:space="preserve"> delituetan </w:t>
      </w:r>
      <w:proofErr w:type="spellStart"/>
      <w:r w:rsidRPr="00917EF6">
        <w:rPr>
          <w:rFonts w:ascii="Calibri" w:eastAsia="Calibri" w:hAnsi="Calibri" w:cs="Calibri"/>
          <w:sz w:val="24"/>
          <w:szCs w:val="24"/>
          <w:lang w:val="eu-ES"/>
        </w:rPr>
        <w:t>Mir</w:t>
      </w:r>
      <w:proofErr w:type="spellEnd"/>
      <w:r w:rsidRPr="00917EF6">
        <w:rPr>
          <w:rFonts w:ascii="Calibri" w:eastAsia="Calibri" w:hAnsi="Calibri" w:cs="Calibri"/>
          <w:sz w:val="24"/>
          <w:szCs w:val="24"/>
          <w:lang w:val="eu-ES"/>
        </w:rPr>
        <w:t xml:space="preserve"> </w:t>
      </w:r>
      <w:proofErr w:type="spellStart"/>
      <w:r w:rsidRPr="00917EF6">
        <w:rPr>
          <w:rFonts w:ascii="Calibri" w:eastAsia="Calibri" w:hAnsi="Calibri" w:cs="Calibri"/>
          <w:sz w:val="24"/>
          <w:szCs w:val="24"/>
          <w:lang w:val="eu-ES"/>
        </w:rPr>
        <w:t>Puigek</w:t>
      </w:r>
      <w:proofErr w:type="spellEnd"/>
      <w:r w:rsidRPr="00917EF6">
        <w:rPr>
          <w:rFonts w:ascii="Calibri" w:eastAsia="Calibri" w:hAnsi="Calibri" w:cs="Calibri"/>
          <w:sz w:val="24"/>
          <w:szCs w:val="24"/>
          <w:lang w:val="eu-ES"/>
        </w:rPr>
        <w:t xml:space="preserve"> proposatzen du horiek sartu ahal direla, baina </w:t>
      </w:r>
      <w:proofErr w:type="spellStart"/>
      <w:r w:rsidRPr="00917EF6">
        <w:rPr>
          <w:rFonts w:ascii="Calibri" w:eastAsia="Calibri" w:hAnsi="Calibri" w:cs="Calibri"/>
          <w:sz w:val="24"/>
          <w:szCs w:val="24"/>
          <w:lang w:val="eu-ES"/>
        </w:rPr>
        <w:t>sopikuntza</w:t>
      </w:r>
      <w:proofErr w:type="spellEnd"/>
      <w:r w:rsidRPr="00917EF6">
        <w:rPr>
          <w:rFonts w:ascii="Calibri" w:eastAsia="Calibri" w:hAnsi="Calibri" w:cs="Calibri"/>
          <w:sz w:val="24"/>
          <w:szCs w:val="24"/>
          <w:lang w:val="eu-ES"/>
        </w:rPr>
        <w:t xml:space="preserve"> hutsa ez da </w:t>
      </w:r>
      <w:r w:rsidRPr="00917EF6">
        <w:rPr>
          <w:rFonts w:ascii="Calibri" w:eastAsia="Calibri" w:hAnsi="Calibri" w:cs="Calibri"/>
          <w:sz w:val="24"/>
          <w:szCs w:val="24"/>
          <w:lang w:val="eu-ES"/>
        </w:rPr>
        <w:t>onartuko. Auzitegi Gorenak ere doktrina hori jarraitu du.</w:t>
      </w:r>
    </w:p>
    <w:p w:rsidR="00D93D38" w:rsidRPr="00917EF6" w:rsidRDefault="00D93D38">
      <w:pPr>
        <w:rPr>
          <w:rFonts w:ascii="Calibri" w:eastAsia="Calibri" w:hAnsi="Calibri" w:cs="Calibri"/>
          <w:sz w:val="24"/>
          <w:szCs w:val="24"/>
          <w:lang w:val="eu-ES"/>
        </w:rPr>
      </w:pPr>
    </w:p>
    <w:sectPr w:rsidR="00D93D38" w:rsidRPr="00917EF6">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65" w:rsidRDefault="002D5C65" w:rsidP="00917EF6">
      <w:pPr>
        <w:spacing w:line="240" w:lineRule="auto"/>
      </w:pPr>
      <w:r>
        <w:separator/>
      </w:r>
    </w:p>
  </w:endnote>
  <w:endnote w:type="continuationSeparator" w:id="0">
    <w:p w:rsidR="002D5C65" w:rsidRDefault="002D5C65" w:rsidP="00917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37750"/>
      <w:docPartObj>
        <w:docPartGallery w:val="Page Numbers (Bottom of Page)"/>
        <w:docPartUnique/>
      </w:docPartObj>
    </w:sdtPr>
    <w:sdtContent>
      <w:p w:rsidR="00917EF6" w:rsidRDefault="00917EF6">
        <w:pPr>
          <w:pStyle w:val="Piedepgina"/>
          <w:jc w:val="center"/>
        </w:pPr>
        <w:r>
          <w:fldChar w:fldCharType="begin"/>
        </w:r>
        <w:r>
          <w:instrText>PAGE   \* MERGEFORMAT</w:instrText>
        </w:r>
        <w:r>
          <w:fldChar w:fldCharType="separate"/>
        </w:r>
        <w:r w:rsidRPr="00917EF6">
          <w:rPr>
            <w:noProof/>
            <w:lang w:val="es-ES"/>
          </w:rPr>
          <w:t>1</w:t>
        </w:r>
        <w:r>
          <w:fldChar w:fldCharType="end"/>
        </w:r>
      </w:p>
    </w:sdtContent>
  </w:sdt>
  <w:p w:rsidR="00917EF6" w:rsidRDefault="00917E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65" w:rsidRDefault="002D5C65" w:rsidP="00917EF6">
      <w:pPr>
        <w:spacing w:line="240" w:lineRule="auto"/>
      </w:pPr>
      <w:r>
        <w:separator/>
      </w:r>
    </w:p>
  </w:footnote>
  <w:footnote w:type="continuationSeparator" w:id="0">
    <w:p w:rsidR="002D5C65" w:rsidRDefault="002D5C65" w:rsidP="00917E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B45"/>
    <w:multiLevelType w:val="multilevel"/>
    <w:tmpl w:val="051418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894E15"/>
    <w:multiLevelType w:val="multilevel"/>
    <w:tmpl w:val="7B1AF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E73F90"/>
    <w:multiLevelType w:val="multilevel"/>
    <w:tmpl w:val="9780B880"/>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1AA6082"/>
    <w:multiLevelType w:val="multilevel"/>
    <w:tmpl w:val="2E06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3215EE"/>
    <w:multiLevelType w:val="multilevel"/>
    <w:tmpl w:val="1CF0A8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B373746"/>
    <w:multiLevelType w:val="multilevel"/>
    <w:tmpl w:val="8D9A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A3477A"/>
    <w:multiLevelType w:val="multilevel"/>
    <w:tmpl w:val="91C4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3D38"/>
    <w:rsid w:val="002D5C65"/>
    <w:rsid w:val="00917EF6"/>
    <w:rsid w:val="00D93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917EF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7EF6"/>
  </w:style>
  <w:style w:type="paragraph" w:styleId="Piedepgina">
    <w:name w:val="footer"/>
    <w:basedOn w:val="Normal"/>
    <w:link w:val="PiedepginaCar"/>
    <w:uiPriority w:val="99"/>
    <w:unhideWhenUsed/>
    <w:rsid w:val="00917EF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7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917EF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7EF6"/>
  </w:style>
  <w:style w:type="paragraph" w:styleId="Piedepgina">
    <w:name w:val="footer"/>
    <w:basedOn w:val="Normal"/>
    <w:link w:val="PiedepginaCar"/>
    <w:uiPriority w:val="99"/>
    <w:unhideWhenUsed/>
    <w:rsid w:val="00917EF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2018-01-18T08:43:00Z</dcterms:created>
  <dcterms:modified xsi:type="dcterms:W3CDTF">2018-01-18T08:43:00Z</dcterms:modified>
</cp:coreProperties>
</file>